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C8C" w:rsidRDefault="004B7C8C" w:rsidP="004B7C8C">
      <w:pPr>
        <w:rPr>
          <w:lang w:val="en-US"/>
        </w:rPr>
      </w:pPr>
      <w:r>
        <w:rPr>
          <w:rFonts w:ascii="Verdana" w:hAnsi="Verdana" w:cs="Times New Roman"/>
          <w:i/>
          <w:sz w:val="24"/>
          <w:szCs w:val="24"/>
        </w:rPr>
        <w:t xml:space="preserve">                           </w:t>
      </w:r>
      <w:r w:rsidR="00885DAD" w:rsidRPr="00885DAD">
        <w:rPr>
          <w:rFonts w:ascii="Verdana" w:hAnsi="Verdana" w:cs="Times New Roman"/>
          <w:i/>
          <w:sz w:val="24"/>
          <w:szCs w:val="24"/>
        </w:rPr>
        <w:t xml:space="preserve"> </w:t>
      </w:r>
    </w:p>
    <w:p w:rsidR="004B7C8C" w:rsidRPr="00F05AB2" w:rsidRDefault="004B7C8C" w:rsidP="004B7C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7C8C" w:rsidRPr="00F05AB2" w:rsidRDefault="004B7C8C" w:rsidP="004B7C8C">
      <w:pPr>
        <w:pBdr>
          <w:bottom w:val="single" w:sz="4" w:space="12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5619750" cy="657225"/>
                <wp:effectExtent l="9525" t="95250" r="95250" b="952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19750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B7C8C" w:rsidRDefault="004B7C8C" w:rsidP="004B7C8C">
                            <w:pPr>
                              <w:pStyle w:val="NormalWeb"/>
                              <w:spacing w:after="0"/>
                              <w:jc w:val="center"/>
                            </w:pPr>
                            <w:r w:rsidRPr="004B7C8C">
                              <w:rPr>
                                <w:rFonts w:ascii="Impact" w:hAnsi="Impact"/>
                                <w:color w:val="33CCFF"/>
                                <w:spacing w:val="-72"/>
                                <w:sz w:val="72"/>
                                <w:szCs w:val="72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ДГ "Радост" гр. Свиленград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2.5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" filled="f" stroked="f">
                <o:lock v:ext="edit" shapetype="t"/>
                <v:textbox style="mso-fit-shape-to-text:t">
                  <w:txbxContent>
                    <w:p w:rsidR="004B7C8C" w:rsidRDefault="004B7C8C" w:rsidP="004B7C8C">
                      <w:pPr>
                        <w:pStyle w:val="NormalWeb"/>
                        <w:spacing w:after="0"/>
                        <w:jc w:val="center"/>
                      </w:pPr>
                      <w:r w:rsidRPr="004B7C8C">
                        <w:rPr>
                          <w:rFonts w:ascii="Impact" w:hAnsi="Impact"/>
                          <w:color w:val="33CCFF"/>
                          <w:spacing w:val="-72"/>
                          <w:sz w:val="72"/>
                          <w:szCs w:val="72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ДГ "Радост" гр. Свиленград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B7C8C" w:rsidRPr="004B7C8C" w:rsidRDefault="004B7C8C" w:rsidP="004B7C8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B7C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</w:t>
      </w:r>
      <w:r w:rsidRPr="004B7C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4B7C8C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Pr="004B7C8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ул. „Иларион Макариополски” №8, </w:t>
      </w:r>
      <w:r w:rsidRPr="004B7C8C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email</w:t>
      </w:r>
      <w:r w:rsidRPr="004B7C8C">
        <w:rPr>
          <w:rFonts w:ascii="Times New Roman" w:eastAsia="Times New Roman" w:hAnsi="Times New Roman"/>
          <w:b/>
          <w:sz w:val="28"/>
          <w:szCs w:val="28"/>
          <w:lang w:eastAsia="bg-BG"/>
        </w:rPr>
        <w:t>:</w:t>
      </w:r>
      <w:r w:rsidRPr="004B7C8C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radost.sv@abv.bg</w:t>
      </w:r>
      <w:r w:rsidRPr="004B7C8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, </w:t>
      </w:r>
      <w:r w:rsidRPr="004B7C8C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GSM</w:t>
      </w:r>
      <w:r w:rsidRPr="004B7C8C">
        <w:rPr>
          <w:rFonts w:ascii="Times New Roman" w:eastAsia="Times New Roman" w:hAnsi="Times New Roman"/>
          <w:b/>
          <w:sz w:val="28"/>
          <w:szCs w:val="28"/>
          <w:lang w:eastAsia="bg-BG"/>
        </w:rPr>
        <w:t>:0886 332295</w:t>
      </w:r>
    </w:p>
    <w:p w:rsidR="004B7C8C" w:rsidRPr="00371351" w:rsidRDefault="004B7C8C" w:rsidP="004B7C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7C8C" w:rsidRDefault="004B7C8C" w:rsidP="004B7C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B7C8C" w:rsidRDefault="004B7C8C" w:rsidP="004B7C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B7C8C" w:rsidRDefault="004B7C8C" w:rsidP="004B7C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B7C8C" w:rsidRPr="0041190B" w:rsidRDefault="004B7C8C" w:rsidP="004B7C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                                             </w:t>
      </w:r>
      <w:r w:rsidRPr="00411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Утвърдил:………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…</w:t>
      </w:r>
    </w:p>
    <w:p w:rsidR="004B7C8C" w:rsidRPr="00371351" w:rsidRDefault="004B7C8C" w:rsidP="004B7C8C">
      <w:pPr>
        <w:spacing w:after="0" w:line="240" w:lineRule="auto"/>
        <w:jc w:val="center"/>
        <w:rPr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                                                                                               </w:t>
      </w:r>
      <w:r w:rsidRPr="00371351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Т.Хърсева</w:t>
      </w:r>
    </w:p>
    <w:p w:rsidR="004B7C8C" w:rsidRDefault="004B7C8C" w:rsidP="004B7C8C">
      <w:pPr>
        <w:rPr>
          <w:lang w:val="en-US"/>
        </w:rPr>
      </w:pPr>
    </w:p>
    <w:p w:rsidR="004B7C8C" w:rsidRDefault="004B7C8C" w:rsidP="004B7C8C">
      <w:pPr>
        <w:rPr>
          <w:lang w:val="en-US"/>
        </w:rPr>
      </w:pPr>
    </w:p>
    <w:p w:rsidR="00885DAD" w:rsidRPr="00851CE2" w:rsidRDefault="00885DAD" w:rsidP="00885DAD">
      <w:pPr>
        <w:tabs>
          <w:tab w:val="left" w:pos="1110"/>
        </w:tabs>
        <w:jc w:val="both"/>
        <w:rPr>
          <w:rFonts w:ascii="Times New Roman" w:hAnsi="Times New Roman" w:cs="Times New Roman"/>
          <w:i/>
          <w:sz w:val="52"/>
          <w:szCs w:val="52"/>
        </w:rPr>
      </w:pPr>
    </w:p>
    <w:p w:rsidR="00450BBD" w:rsidRPr="00851CE2" w:rsidRDefault="00450BBD" w:rsidP="003E07A2">
      <w:pPr>
        <w:spacing w:line="360" w:lineRule="auto"/>
        <w:jc w:val="center"/>
        <w:rPr>
          <w:rFonts w:ascii="Verdana" w:hAnsi="Verdana" w:cs="Times New Roman"/>
          <w:b/>
          <w:sz w:val="52"/>
          <w:szCs w:val="52"/>
        </w:rPr>
      </w:pPr>
      <w:r w:rsidRPr="00851CE2">
        <w:rPr>
          <w:rFonts w:ascii="Verdana" w:hAnsi="Verdana" w:cs="Times New Roman"/>
          <w:b/>
          <w:sz w:val="52"/>
          <w:szCs w:val="52"/>
        </w:rPr>
        <w:t>ПЛАН – ПРОГРАМА</w:t>
      </w:r>
    </w:p>
    <w:p w:rsidR="00450BBD" w:rsidRPr="00885DAD" w:rsidRDefault="00450BBD" w:rsidP="003E07A2">
      <w:pPr>
        <w:spacing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885DAD">
        <w:rPr>
          <w:rFonts w:ascii="Verdana" w:hAnsi="Verdana" w:cs="Times New Roman"/>
          <w:b/>
          <w:sz w:val="24"/>
          <w:szCs w:val="24"/>
        </w:rPr>
        <w:t>ЗА БЕЗОПАСНОСТ НА ДВИЖЕНИЕТО</w:t>
      </w:r>
    </w:p>
    <w:p w:rsidR="00450BBD" w:rsidRPr="00885DAD" w:rsidRDefault="007B6FE2" w:rsidP="003E07A2">
      <w:pPr>
        <w:spacing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r>
        <w:rPr>
          <w:rFonts w:ascii="Verdana" w:hAnsi="Verdana" w:cs="Times New Roman"/>
          <w:b/>
          <w:sz w:val="24"/>
          <w:szCs w:val="24"/>
        </w:rPr>
        <w:t>з</w:t>
      </w:r>
      <w:r w:rsidR="00EB2217">
        <w:rPr>
          <w:rFonts w:ascii="Verdana" w:hAnsi="Verdana" w:cs="Times New Roman"/>
          <w:b/>
          <w:sz w:val="24"/>
          <w:szCs w:val="24"/>
        </w:rPr>
        <w:t>а учебната 202</w:t>
      </w:r>
      <w:r w:rsidR="00FB5747">
        <w:rPr>
          <w:rFonts w:ascii="Verdana" w:hAnsi="Verdana" w:cs="Times New Roman"/>
          <w:b/>
          <w:sz w:val="24"/>
          <w:szCs w:val="24"/>
          <w:lang w:val="en-US"/>
        </w:rPr>
        <w:t>5</w:t>
      </w:r>
      <w:r w:rsidR="00EB2217">
        <w:rPr>
          <w:rFonts w:ascii="Verdana" w:hAnsi="Verdana" w:cs="Times New Roman"/>
          <w:b/>
          <w:sz w:val="24"/>
          <w:szCs w:val="24"/>
        </w:rPr>
        <w:t>/202</w:t>
      </w:r>
      <w:r w:rsidR="00FB5747">
        <w:rPr>
          <w:rFonts w:ascii="Verdana" w:hAnsi="Verdana" w:cs="Times New Roman"/>
          <w:b/>
          <w:sz w:val="24"/>
          <w:szCs w:val="24"/>
          <w:lang w:val="en-US"/>
        </w:rPr>
        <w:t>6</w:t>
      </w:r>
      <w:r w:rsidR="00885DAD">
        <w:rPr>
          <w:rFonts w:ascii="Verdana" w:hAnsi="Verdana" w:cs="Times New Roman"/>
          <w:b/>
          <w:sz w:val="24"/>
          <w:szCs w:val="24"/>
        </w:rPr>
        <w:t xml:space="preserve"> година</w:t>
      </w:r>
    </w:p>
    <w:p w:rsidR="0060369D" w:rsidRDefault="0060369D" w:rsidP="003E07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7C8C" w:rsidRDefault="004B7C8C" w:rsidP="003E07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3691" w:rsidRDefault="003E07A2" w:rsidP="003E07A2">
      <w:pPr>
        <w:jc w:val="both"/>
        <w:rPr>
          <w:rFonts w:ascii="Verdana" w:hAnsi="Verdana" w:cs="Times New Roman"/>
          <w:b/>
          <w:u w:val="single"/>
        </w:rPr>
      </w:pPr>
      <w:r w:rsidRPr="003E07A2">
        <w:rPr>
          <w:rFonts w:ascii="Verdana" w:hAnsi="Verdana" w:cs="Times New Roman"/>
          <w:b/>
          <w:u w:val="single"/>
        </w:rPr>
        <w:lastRenderedPageBreak/>
        <w:t>Обща информация за Програмата за безопасност на движен</w:t>
      </w:r>
      <w:r w:rsidR="00885DAD">
        <w:rPr>
          <w:rFonts w:ascii="Verdana" w:hAnsi="Verdana" w:cs="Times New Roman"/>
          <w:b/>
          <w:u w:val="single"/>
        </w:rPr>
        <w:t>ието по пътищата на ДГ „</w:t>
      </w:r>
      <w:r w:rsidR="00BD064A">
        <w:rPr>
          <w:rFonts w:ascii="Verdana" w:hAnsi="Verdana" w:cs="Times New Roman"/>
          <w:b/>
          <w:u w:val="single"/>
        </w:rPr>
        <w:t>Радост</w:t>
      </w:r>
      <w:r w:rsidRPr="003E07A2">
        <w:rPr>
          <w:rFonts w:ascii="Verdana" w:hAnsi="Verdana" w:cs="Times New Roman"/>
          <w:b/>
          <w:u w:val="single"/>
        </w:rPr>
        <w:t>“ за 202</w:t>
      </w:r>
      <w:r w:rsidR="00FB5747">
        <w:rPr>
          <w:rFonts w:ascii="Verdana" w:hAnsi="Verdana" w:cs="Times New Roman"/>
          <w:b/>
          <w:u w:val="single"/>
          <w:lang w:val="en-US"/>
        </w:rPr>
        <w:t>5</w:t>
      </w:r>
      <w:r w:rsidRPr="003E07A2">
        <w:rPr>
          <w:rFonts w:ascii="Verdana" w:hAnsi="Verdana" w:cs="Times New Roman"/>
          <w:b/>
          <w:u w:val="single"/>
        </w:rPr>
        <w:t>г.</w:t>
      </w:r>
    </w:p>
    <w:p w:rsidR="003E07A2" w:rsidRDefault="003E07A2" w:rsidP="003E07A2">
      <w:pPr>
        <w:jc w:val="both"/>
        <w:rPr>
          <w:rFonts w:ascii="Verdana" w:hAnsi="Verdana" w:cs="Times New Roman"/>
          <w:sz w:val="20"/>
          <w:szCs w:val="20"/>
        </w:rPr>
      </w:pPr>
      <w:r w:rsidRPr="003E07A2">
        <w:rPr>
          <w:rFonts w:ascii="Verdana" w:hAnsi="Verdana" w:cs="Times New Roman"/>
          <w:sz w:val="20"/>
          <w:szCs w:val="20"/>
        </w:rPr>
        <w:t>План-програма е разработена в изпълнение на Националната стратегия за безопасност на движението по пътищата в Република България 2021-2030г., План за действие 2023г.</w:t>
      </w:r>
      <w:r w:rsidR="008B48F6">
        <w:rPr>
          <w:rFonts w:ascii="Verdana" w:hAnsi="Verdana" w:cs="Times New Roman"/>
          <w:sz w:val="20"/>
          <w:szCs w:val="20"/>
          <w:lang w:val="en-US"/>
        </w:rPr>
        <w:t xml:space="preserve"> </w:t>
      </w:r>
      <w:r w:rsidR="008B48F6">
        <w:rPr>
          <w:rFonts w:ascii="Verdana" w:hAnsi="Verdana" w:cs="Times New Roman"/>
          <w:sz w:val="20"/>
          <w:szCs w:val="20"/>
        </w:rPr>
        <w:t>за БДП на МОН</w:t>
      </w:r>
      <w:r w:rsidRPr="003E07A2">
        <w:rPr>
          <w:rFonts w:ascii="Verdana" w:hAnsi="Verdana" w:cs="Times New Roman"/>
          <w:sz w:val="20"/>
          <w:szCs w:val="20"/>
        </w:rPr>
        <w:t xml:space="preserve"> към Националната стратегия за безопасност на движението по пътищата </w:t>
      </w:r>
      <w:r w:rsidR="008B48F6">
        <w:rPr>
          <w:rFonts w:ascii="Verdana" w:hAnsi="Verdana" w:cs="Times New Roman"/>
          <w:sz w:val="20"/>
          <w:szCs w:val="20"/>
        </w:rPr>
        <w:t xml:space="preserve">в Република България </w:t>
      </w:r>
      <w:r w:rsidRPr="003E07A2">
        <w:rPr>
          <w:rFonts w:ascii="Verdana" w:hAnsi="Verdana" w:cs="Times New Roman"/>
          <w:sz w:val="20"/>
          <w:szCs w:val="20"/>
        </w:rPr>
        <w:t xml:space="preserve">и </w:t>
      </w:r>
      <w:r w:rsidR="008B48F6">
        <w:rPr>
          <w:rFonts w:ascii="Verdana" w:hAnsi="Verdana" w:cs="Times New Roman"/>
          <w:sz w:val="20"/>
          <w:szCs w:val="20"/>
        </w:rPr>
        <w:t>с</w:t>
      </w:r>
      <w:r w:rsidRPr="003E07A2">
        <w:rPr>
          <w:rFonts w:ascii="Verdana" w:hAnsi="Verdana" w:cs="Times New Roman"/>
          <w:sz w:val="20"/>
          <w:szCs w:val="20"/>
        </w:rPr>
        <w:t xml:space="preserve">екторната стратегия за безопасност на движението по пътищата </w:t>
      </w:r>
      <w:r w:rsidRPr="003E07A2">
        <w:rPr>
          <w:rFonts w:ascii="Verdana" w:hAnsi="Verdana" w:cs="Times New Roman"/>
          <w:sz w:val="20"/>
          <w:szCs w:val="20"/>
          <w:lang w:val="en-US"/>
        </w:rPr>
        <w:t>(</w:t>
      </w:r>
      <w:r w:rsidRPr="003E07A2">
        <w:rPr>
          <w:rFonts w:ascii="Verdana" w:hAnsi="Verdana" w:cs="Times New Roman"/>
          <w:sz w:val="20"/>
          <w:szCs w:val="20"/>
        </w:rPr>
        <w:t>2021- 2030г.</w:t>
      </w:r>
      <w:r w:rsidRPr="003E07A2">
        <w:rPr>
          <w:rFonts w:ascii="Verdana" w:hAnsi="Verdana" w:cs="Times New Roman"/>
          <w:sz w:val="20"/>
          <w:szCs w:val="20"/>
          <w:lang w:val="en-US"/>
        </w:rPr>
        <w:t>)</w:t>
      </w:r>
      <w:r w:rsidR="008B48F6">
        <w:rPr>
          <w:rFonts w:ascii="Verdana" w:hAnsi="Verdana" w:cs="Times New Roman"/>
          <w:sz w:val="20"/>
          <w:szCs w:val="20"/>
        </w:rPr>
        <w:t>.</w:t>
      </w:r>
    </w:p>
    <w:p w:rsidR="008B48F6" w:rsidRDefault="008B48F6" w:rsidP="003E07A2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Планът е обект на актуализация в началото на всяка учебна година за съответните години от Плана за действие 2021-2023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 цели на държавната политика по БДП.</w:t>
      </w:r>
    </w:p>
    <w:p w:rsidR="000D64B5" w:rsidRDefault="000D64B5" w:rsidP="003E07A2">
      <w:pPr>
        <w:jc w:val="both"/>
        <w:rPr>
          <w:rFonts w:ascii="Verdana" w:hAnsi="Verdana" w:cs="Times New Roman"/>
        </w:rPr>
      </w:pPr>
      <w:r>
        <w:rPr>
          <w:rFonts w:ascii="Verdana" w:hAnsi="Verdana" w:cs="Times New Roman"/>
          <w:sz w:val="20"/>
          <w:szCs w:val="20"/>
        </w:rPr>
        <w:t>Секторната стратегия за безопасност на движението по пътищата</w:t>
      </w:r>
      <w:r w:rsidR="00EB2E94">
        <w:rPr>
          <w:rFonts w:ascii="Verdana" w:hAnsi="Verdana" w:cs="Times New Roman"/>
          <w:sz w:val="20"/>
          <w:szCs w:val="20"/>
        </w:rPr>
        <w:t xml:space="preserve"> (2021-2030) е приета  в изпълнение на Националната стратегия за безопасността на движението  по пътищата на Република България за периода 2021-2030 г. </w:t>
      </w:r>
      <w:r w:rsidR="00885B76">
        <w:rPr>
          <w:rFonts w:ascii="Verdana" w:hAnsi="Verdana" w:cs="Times New Roman"/>
          <w:sz w:val="20"/>
          <w:szCs w:val="20"/>
        </w:rPr>
        <w:t>, приета с Решение</w:t>
      </w:r>
      <w:r w:rsidR="003C688A">
        <w:rPr>
          <w:rFonts w:ascii="Verdana" w:hAnsi="Verdana" w:cs="Times New Roman"/>
          <w:sz w:val="20"/>
          <w:szCs w:val="20"/>
        </w:rPr>
        <w:t xml:space="preserve"> </w:t>
      </w:r>
      <w:r w:rsidR="003C688A" w:rsidRPr="003C688A">
        <w:rPr>
          <w:rFonts w:ascii="Verdana" w:hAnsi="Verdana" w:cs="Times New Roman"/>
        </w:rPr>
        <w:t>№ 775 от 26 октомври 2020 г. на Министерския съвет</w:t>
      </w:r>
      <w:r w:rsidR="00BD7556">
        <w:rPr>
          <w:rFonts w:ascii="Verdana" w:hAnsi="Verdana" w:cs="Times New Roman"/>
        </w:rPr>
        <w:t xml:space="preserve"> и е утвърдена със заповед </w:t>
      </w:r>
      <w:r w:rsidR="00BD7556" w:rsidRPr="003C688A">
        <w:rPr>
          <w:rFonts w:ascii="Verdana" w:hAnsi="Verdana" w:cs="Times New Roman"/>
        </w:rPr>
        <w:t>№</w:t>
      </w:r>
      <w:r w:rsidR="00BD7556">
        <w:rPr>
          <w:rFonts w:ascii="Verdana" w:hAnsi="Verdana" w:cs="Times New Roman"/>
        </w:rPr>
        <w:t xml:space="preserve"> РД09-5281/02.03.2021 г.</w:t>
      </w:r>
    </w:p>
    <w:p w:rsidR="006159E4" w:rsidRDefault="006159E4" w:rsidP="003E07A2">
      <w:pPr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>Основни цели на стратегията са:</w:t>
      </w:r>
    </w:p>
    <w:p w:rsidR="006159E4" w:rsidRPr="006159E4" w:rsidRDefault="006159E4" w:rsidP="006159E4">
      <w:pPr>
        <w:pStyle w:val="ListParagraph"/>
        <w:numPr>
          <w:ilvl w:val="0"/>
          <w:numId w:val="47"/>
        </w:num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  <w:lang w:val="bg-BG"/>
        </w:rPr>
        <w:t>Превенция на рисковете за здравето и живота на децата при взаимодействието си с пътната система като участници в движението;</w:t>
      </w:r>
    </w:p>
    <w:p w:rsidR="006159E4" w:rsidRPr="006159E4" w:rsidRDefault="006159E4" w:rsidP="006159E4">
      <w:pPr>
        <w:pStyle w:val="ListParagraph"/>
        <w:numPr>
          <w:ilvl w:val="0"/>
          <w:numId w:val="47"/>
        </w:num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  <w:lang w:val="bg-BG"/>
        </w:rPr>
        <w:t>Осигуряване на ефективно обучение по безопасност на движението по пътищата в системата на предучилищното образование,  осигуряване на външни и вътрешни площадки (подвижни зони) в детската градина, с оглед намаляване на инциденти с деца;</w:t>
      </w:r>
    </w:p>
    <w:p w:rsidR="006159E4" w:rsidRPr="0092205A" w:rsidRDefault="006159E4" w:rsidP="006159E4">
      <w:pPr>
        <w:pStyle w:val="ListParagraph"/>
        <w:numPr>
          <w:ilvl w:val="0"/>
          <w:numId w:val="47"/>
        </w:num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  <w:lang w:val="bg-BG"/>
        </w:rPr>
        <w:t>Развитие на социално отговорна организационна култура за БДП.</w:t>
      </w:r>
    </w:p>
    <w:p w:rsidR="0092205A" w:rsidRPr="0092205A" w:rsidRDefault="0092205A" w:rsidP="0092205A">
      <w:pPr>
        <w:pStyle w:val="ListParagraph"/>
        <w:numPr>
          <w:ilvl w:val="0"/>
          <w:numId w:val="47"/>
        </w:num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  <w:lang w:val="bg-BG"/>
        </w:rPr>
        <w:t>Подготовка на образовани, обучени и информирани водачи, притежаващи квалификация и отговорно поведение за безопасно управление на превозните средства;</w:t>
      </w:r>
    </w:p>
    <w:p w:rsidR="0092205A" w:rsidRPr="00C36076" w:rsidRDefault="0092205A" w:rsidP="0092205A">
      <w:pPr>
        <w:pStyle w:val="ListParagraph"/>
        <w:numPr>
          <w:ilvl w:val="0"/>
          <w:numId w:val="47"/>
        </w:num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  <w:lang w:val="bg-BG"/>
        </w:rPr>
        <w:t>Повишаване чувствителността към БДП.</w:t>
      </w:r>
    </w:p>
    <w:p w:rsidR="00C36076" w:rsidRDefault="00C36076" w:rsidP="00C36076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За периода 2021-2030</w:t>
      </w:r>
      <w:r w:rsidR="00696758">
        <w:rPr>
          <w:rFonts w:ascii="Verdana" w:hAnsi="Verdana" w:cs="Times New Roman"/>
          <w:sz w:val="20"/>
          <w:szCs w:val="20"/>
        </w:rPr>
        <w:t xml:space="preserve"> са определени следните тематични направления в дейността на МОН по БДП, които обхващат всички значимо хоризонтални предизвикателства  в системата на предучилищното и училищното образование при следване на цялостен подход:</w:t>
      </w:r>
    </w:p>
    <w:p w:rsidR="00696758" w:rsidRPr="00CB7B04" w:rsidRDefault="001D239C" w:rsidP="001D239C">
      <w:pPr>
        <w:pStyle w:val="ListParagraph"/>
        <w:numPr>
          <w:ilvl w:val="0"/>
          <w:numId w:val="48"/>
        </w:numPr>
        <w:jc w:val="both"/>
        <w:rPr>
          <w:rFonts w:ascii="Verdana" w:hAnsi="Verdana" w:cs="Times New Roman"/>
          <w:b/>
          <w:sz w:val="20"/>
          <w:szCs w:val="20"/>
        </w:rPr>
      </w:pPr>
      <w:r w:rsidRPr="00CB7B04">
        <w:rPr>
          <w:rFonts w:ascii="Verdana" w:hAnsi="Verdana" w:cs="Times New Roman"/>
          <w:b/>
          <w:sz w:val="20"/>
          <w:szCs w:val="20"/>
          <w:lang w:val="bg-BG"/>
        </w:rPr>
        <w:t>Тематично направление 1. Управление основано на интегритет.</w:t>
      </w:r>
    </w:p>
    <w:p w:rsidR="001D239C" w:rsidRPr="00CB7B04" w:rsidRDefault="001D239C" w:rsidP="001D239C">
      <w:pPr>
        <w:pStyle w:val="ListParagraph"/>
        <w:numPr>
          <w:ilvl w:val="0"/>
          <w:numId w:val="48"/>
        </w:numPr>
        <w:jc w:val="both"/>
        <w:rPr>
          <w:rFonts w:ascii="Verdana" w:hAnsi="Verdana" w:cs="Times New Roman"/>
          <w:b/>
          <w:sz w:val="20"/>
          <w:szCs w:val="20"/>
        </w:rPr>
      </w:pPr>
      <w:r w:rsidRPr="00CB7B04">
        <w:rPr>
          <w:rFonts w:ascii="Verdana" w:hAnsi="Verdana" w:cs="Times New Roman"/>
          <w:b/>
          <w:sz w:val="20"/>
          <w:szCs w:val="20"/>
          <w:lang w:val="bg-BG"/>
        </w:rPr>
        <w:t>Тематично направление 2. Социално отговорно поведение: учене през целия живот.</w:t>
      </w:r>
    </w:p>
    <w:p w:rsidR="00EB2E94" w:rsidRPr="00CB7B04" w:rsidRDefault="00EB2E94" w:rsidP="003E07A2">
      <w:pPr>
        <w:jc w:val="both"/>
        <w:rPr>
          <w:rFonts w:ascii="Verdana" w:hAnsi="Verdana" w:cs="Times New Roman"/>
          <w:b/>
          <w:sz w:val="20"/>
          <w:szCs w:val="20"/>
        </w:rPr>
      </w:pPr>
    </w:p>
    <w:p w:rsidR="00053691" w:rsidRDefault="00053691" w:rsidP="009209D2">
      <w:pPr>
        <w:rPr>
          <w:rFonts w:ascii="Times New Roman" w:hAnsi="Times New Roman" w:cs="Times New Roman"/>
          <w:b/>
          <w:sz w:val="28"/>
          <w:szCs w:val="28"/>
        </w:rPr>
      </w:pPr>
    </w:p>
    <w:p w:rsidR="00053691" w:rsidRDefault="00053691" w:rsidP="00450B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1"/>
        <w:tblpPr w:leftFromText="180" w:rightFromText="180" w:vertAnchor="text" w:tblpX="114" w:tblpY="1"/>
        <w:tblOverlap w:val="never"/>
        <w:tblW w:w="14170" w:type="dxa"/>
        <w:tblLayout w:type="fixed"/>
        <w:tblLook w:val="04A0" w:firstRow="1" w:lastRow="0" w:firstColumn="1" w:lastColumn="0" w:noHBand="0" w:noVBand="1"/>
      </w:tblPr>
      <w:tblGrid>
        <w:gridCol w:w="468"/>
        <w:gridCol w:w="3737"/>
        <w:gridCol w:w="2551"/>
        <w:gridCol w:w="1984"/>
        <w:gridCol w:w="188"/>
        <w:gridCol w:w="3072"/>
        <w:gridCol w:w="2126"/>
        <w:gridCol w:w="17"/>
        <w:gridCol w:w="27"/>
      </w:tblGrid>
      <w:tr w:rsidR="00053691" w:rsidRPr="008552E3" w:rsidTr="00463A73">
        <w:tc>
          <w:tcPr>
            <w:tcW w:w="14170" w:type="dxa"/>
            <w:gridSpan w:val="9"/>
            <w:shd w:val="clear" w:color="auto" w:fill="F2F2F2" w:themeFill="background1" w:themeFillShade="F2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:rsidR="00053691" w:rsidRPr="005A1B80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D9D9D9" w:themeFill="background1" w:themeFillShade="D9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737" w:type="dxa"/>
            <w:shd w:val="clear" w:color="auto" w:fill="D9D9D9" w:themeFill="background1" w:themeFillShade="D9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2172" w:type="dxa"/>
            <w:gridSpan w:val="2"/>
            <w:shd w:val="clear" w:color="auto" w:fill="D9D9D9" w:themeFill="background1" w:themeFillShade="D9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:rsidR="00053691" w:rsidRPr="008552E3" w:rsidRDefault="00053691" w:rsidP="005F5E42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Индикатор и срок по мярката, докладвани в годишния доклад за изпълнение на политиката по БДП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:rsidR="00053691" w:rsidRPr="008552E3" w:rsidRDefault="00053691" w:rsidP="009209D2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 за докладване на изпълнението на мярката</w:t>
            </w:r>
          </w:p>
        </w:tc>
      </w:tr>
      <w:tr w:rsidR="00053691" w:rsidRPr="008552E3" w:rsidTr="00463A73">
        <w:trPr>
          <w:gridAfter w:val="1"/>
          <w:wAfter w:w="27" w:type="dxa"/>
        </w:trPr>
        <w:tc>
          <w:tcPr>
            <w:tcW w:w="468" w:type="dxa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75" w:type="dxa"/>
            <w:gridSpan w:val="7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:rsidR="00053691" w:rsidRPr="008552E3" w:rsidRDefault="00463A73" w:rsidP="004B7C8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отчитане, контрол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Детска градина „</w:t>
            </w:r>
            <w:r w:rsidR="004B7C8C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Радост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“</w:t>
            </w: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737" w:type="dxa"/>
            <w:shd w:val="clear" w:color="auto" w:fill="auto"/>
          </w:tcPr>
          <w:p w:rsidR="00053691" w:rsidRPr="008552E3" w:rsidRDefault="00053691" w:rsidP="009209D2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:rsidR="00053691" w:rsidRPr="00D663F1" w:rsidRDefault="00121DDA" w:rsidP="00FB5747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Програмата </w:t>
            </w:r>
            <w:r w:rsidR="00EB2217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действие за БДП за 202</w:t>
            </w:r>
            <w:r w:rsidR="00FB5747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5</w:t>
            </w:r>
            <w:r w:rsidR="00EB2217">
              <w:rPr>
                <w:rFonts w:ascii="Verdana" w:eastAsia="Calibri" w:hAnsi="Verdana" w:cs="Times New Roman"/>
                <w:bCs/>
                <w:sz w:val="20"/>
                <w:szCs w:val="20"/>
              </w:rPr>
              <w:t>/202</w:t>
            </w:r>
            <w:r w:rsidR="00FB5747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6</w:t>
            </w:r>
            <w:r w:rsidR="0005369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учебна година.</w:t>
            </w:r>
          </w:p>
        </w:tc>
        <w:tc>
          <w:tcPr>
            <w:tcW w:w="2551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ДГ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72" w:type="dxa"/>
            <w:gridSpan w:val="2"/>
            <w:shd w:val="clear" w:color="auto" w:fill="auto"/>
          </w:tcPr>
          <w:p w:rsidR="00053691" w:rsidRPr="008552E3" w:rsidRDefault="00053691" w:rsidP="003B726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Председател на комисията по БД</w:t>
            </w:r>
            <w:r w:rsidR="003B7268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</w:tc>
        <w:tc>
          <w:tcPr>
            <w:tcW w:w="3072" w:type="dxa"/>
            <w:shd w:val="clear" w:color="auto" w:fill="auto"/>
          </w:tcPr>
          <w:p w:rsidR="00053691" w:rsidRPr="008552E3" w:rsidRDefault="00053691" w:rsidP="009209D2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463A73" w:rsidRPr="005A1B80" w:rsidRDefault="00463A73" w:rsidP="00463A73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="00EB2217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Плана за действие за БДП за 202</w:t>
            </w:r>
            <w:r w:rsidR="00FB5747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/202</w:t>
            </w:r>
            <w:r w:rsidR="00FB5747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6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 за изпълнени мерки за БДП.</w:t>
            </w:r>
          </w:p>
          <w:p w:rsidR="00053691" w:rsidRPr="008552E3" w:rsidRDefault="00053691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053691" w:rsidRPr="008552E3" w:rsidRDefault="00053691" w:rsidP="0081398C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EB2217">
              <w:rPr>
                <w:rFonts w:ascii="Verdana" w:eastAsia="Calibri" w:hAnsi="Verdana" w:cs="Calibri"/>
                <w:sz w:val="20"/>
                <w:szCs w:val="20"/>
              </w:rPr>
              <w:t xml:space="preserve"> 15.06.202</w:t>
            </w:r>
            <w:r w:rsidR="0081398C">
              <w:rPr>
                <w:rFonts w:ascii="Verdana" w:eastAsia="Calibri" w:hAnsi="Verdana" w:cs="Calibri"/>
                <w:sz w:val="20"/>
                <w:szCs w:val="20"/>
              </w:rPr>
              <w:t>6</w:t>
            </w:r>
            <w:r w:rsidR="00121DDA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:rsidR="00053691" w:rsidRPr="008552E3" w:rsidRDefault="00053691" w:rsidP="009209D2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:rsidR="00053691" w:rsidRPr="008552E3" w:rsidRDefault="00053691" w:rsidP="00C7020E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="00121DDA">
              <w:rPr>
                <w:rFonts w:ascii="Verdana" w:eastAsia="Calibri" w:hAnsi="Verdana" w:cs="Times New Roman"/>
                <w:bCs/>
                <w:sz w:val="20"/>
                <w:szCs w:val="20"/>
              </w:rPr>
              <w:t>Програмата за действие по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БДП за </w:t>
            </w:r>
            <w:r w:rsidR="00121DD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учебната </w:t>
            </w:r>
            <w:r w:rsidR="00EB2217">
              <w:rPr>
                <w:rFonts w:ascii="Verdana" w:eastAsia="Calibri" w:hAnsi="Verdana" w:cs="Times New Roman"/>
                <w:bCs/>
                <w:sz w:val="20"/>
                <w:szCs w:val="20"/>
              </w:rPr>
              <w:t>202</w:t>
            </w:r>
            <w:r w:rsidR="00C7020E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5</w:t>
            </w:r>
            <w:r w:rsidR="00EB2217">
              <w:rPr>
                <w:rFonts w:ascii="Verdana" w:eastAsia="Calibri" w:hAnsi="Verdana" w:cs="Times New Roman"/>
                <w:bCs/>
                <w:sz w:val="20"/>
                <w:szCs w:val="20"/>
              </w:rPr>
              <w:t>/202</w:t>
            </w:r>
            <w:r w:rsidR="00C7020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="00121DDA">
              <w:rPr>
                <w:rFonts w:ascii="Verdana" w:eastAsia="Calibri" w:hAnsi="Verdana" w:cs="Times New Roman"/>
                <w:bCs/>
                <w:sz w:val="20"/>
                <w:szCs w:val="20"/>
              </w:rPr>
              <w:t>г.</w:t>
            </w:r>
          </w:p>
        </w:tc>
      </w:tr>
      <w:tr w:rsidR="00053691" w:rsidRPr="008552E3" w:rsidTr="00463A73">
        <w:trPr>
          <w:gridAfter w:val="2"/>
          <w:wAfter w:w="44" w:type="dxa"/>
          <w:trHeight w:val="3021"/>
        </w:trPr>
        <w:tc>
          <w:tcPr>
            <w:tcW w:w="468" w:type="dxa"/>
            <w:shd w:val="clear" w:color="auto" w:fill="auto"/>
          </w:tcPr>
          <w:p w:rsidR="00053691" w:rsidRPr="008552E3" w:rsidRDefault="00121DDA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737" w:type="dxa"/>
            <w:shd w:val="clear" w:color="auto" w:fill="auto"/>
          </w:tcPr>
          <w:p w:rsidR="00053691" w:rsidRDefault="00053691" w:rsidP="009209D2">
            <w:pPr>
              <w:spacing w:before="80" w:after="80"/>
              <w:rPr>
                <w:rFonts w:ascii="Verdana" w:eastAsia="Calibri" w:hAnsi="Verdana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Годишна актуализация на </w:t>
            </w:r>
            <w:r w:rsidR="004F0A65">
              <w:rPr>
                <w:rFonts w:ascii="Verdana" w:eastAsia="Calibri" w:hAnsi="Verdana"/>
                <w:sz w:val="20"/>
                <w:szCs w:val="20"/>
              </w:rPr>
              <w:t>Плана за действие по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БДП</w:t>
            </w:r>
            <w:r w:rsidR="004F0A65">
              <w:rPr>
                <w:rFonts w:ascii="Verdana" w:eastAsia="Calibri" w:hAnsi="Verdana"/>
                <w:sz w:val="20"/>
                <w:szCs w:val="20"/>
              </w:rPr>
              <w:t xml:space="preserve"> за</w:t>
            </w:r>
            <w:r w:rsidR="00EB2217">
              <w:rPr>
                <w:rFonts w:ascii="Verdana" w:eastAsia="Calibri" w:hAnsi="Verdana"/>
                <w:sz w:val="20"/>
                <w:szCs w:val="20"/>
              </w:rPr>
              <w:t xml:space="preserve"> учебната 202</w:t>
            </w:r>
            <w:r w:rsidR="002F1C73">
              <w:rPr>
                <w:rFonts w:ascii="Verdana" w:eastAsia="Calibri" w:hAnsi="Verdana"/>
                <w:sz w:val="20"/>
                <w:szCs w:val="20"/>
              </w:rPr>
              <w:t>5</w:t>
            </w:r>
            <w:r w:rsidR="00EB2217">
              <w:rPr>
                <w:rFonts w:ascii="Verdana" w:eastAsia="Calibri" w:hAnsi="Verdana"/>
                <w:sz w:val="20"/>
                <w:szCs w:val="20"/>
              </w:rPr>
              <w:t>/</w:t>
            </w:r>
            <w:r w:rsidR="002F1C73">
              <w:rPr>
                <w:rFonts w:ascii="Verdana" w:eastAsia="Calibri" w:hAnsi="Verdana"/>
                <w:sz w:val="20"/>
                <w:szCs w:val="20"/>
              </w:rPr>
              <w:t>6</w:t>
            </w:r>
            <w:r w:rsidR="008B503D">
              <w:rPr>
                <w:rFonts w:ascii="Verdana" w:eastAsia="Calibri" w:hAnsi="Verdana"/>
                <w:sz w:val="20"/>
                <w:szCs w:val="20"/>
              </w:rPr>
              <w:t>.</w:t>
            </w:r>
            <w:r w:rsidR="00B051D1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</w:p>
          <w:p w:rsidR="003B7268" w:rsidRPr="008552E3" w:rsidRDefault="003B7268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на националната политика по БДП, разработвани от ДАБДП.</w:t>
            </w:r>
          </w:p>
        </w:tc>
        <w:tc>
          <w:tcPr>
            <w:tcW w:w="2172" w:type="dxa"/>
            <w:gridSpan w:val="2"/>
            <w:shd w:val="clear" w:color="auto" w:fill="auto"/>
          </w:tcPr>
          <w:p w:rsidR="00053691" w:rsidRPr="008552E3" w:rsidRDefault="00121DDA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072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</w:t>
            </w:r>
            <w:r w:rsidR="004F0A65">
              <w:rPr>
                <w:rFonts w:ascii="Verdana" w:eastAsia="Calibri" w:hAnsi="Verdana" w:cs="Calibri"/>
                <w:sz w:val="20"/>
                <w:szCs w:val="20"/>
              </w:rPr>
              <w:t>лизиран План за действие по</w:t>
            </w:r>
            <w:r w:rsidR="00DC59A5">
              <w:rPr>
                <w:rFonts w:ascii="Verdana" w:eastAsia="Calibri" w:hAnsi="Verdana" w:cs="Calibri"/>
                <w:sz w:val="20"/>
                <w:szCs w:val="20"/>
              </w:rPr>
              <w:t xml:space="preserve"> БДП</w:t>
            </w:r>
            <w:r w:rsidR="004F0A65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AB168B">
              <w:rPr>
                <w:rFonts w:ascii="Verdana" w:eastAsia="Calibri" w:hAnsi="Verdana" w:cs="Calibri"/>
                <w:sz w:val="20"/>
                <w:szCs w:val="20"/>
              </w:rPr>
              <w:t>П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t>редложения на педагогическия екип и нововъведения.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актуализацията - ежегодно 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t>–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t xml:space="preserve"> и при необходимост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053691" w:rsidRDefault="00053691" w:rsidP="009209D2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t>изиран План за действие за БДП.</w:t>
            </w:r>
          </w:p>
          <w:p w:rsidR="003B7268" w:rsidRPr="008552E3" w:rsidRDefault="00AB168B" w:rsidP="009209D2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Информация, докладвана на заседания на комисията по БДП</w:t>
            </w: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053691" w:rsidRPr="008552E3" w:rsidRDefault="00AB168B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1.1.3</w:t>
            </w:r>
          </w:p>
        </w:tc>
        <w:tc>
          <w:tcPr>
            <w:tcW w:w="3737" w:type="dxa"/>
            <w:shd w:val="clear" w:color="auto" w:fill="auto"/>
          </w:tcPr>
          <w:p w:rsidR="00053691" w:rsidRDefault="00053691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на мерките по БДП. </w:t>
            </w:r>
          </w:p>
          <w:p w:rsidR="00B30957" w:rsidRPr="008552E3" w:rsidRDefault="00B30957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053691" w:rsidRPr="008552E3" w:rsidRDefault="00B30957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Конкретизиране на </w:t>
            </w:r>
            <w:r w:rsidR="0005369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действия за подобр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t xml:space="preserve">яване 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изпълнението на планираните мероприятия</w:t>
            </w:r>
            <w:r w:rsidR="0005369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shd w:val="clear" w:color="auto" w:fill="auto"/>
          </w:tcPr>
          <w:p w:rsidR="00053691" w:rsidRDefault="008D4B9A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</w:t>
            </w:r>
          </w:p>
          <w:p w:rsidR="008D4B9A" w:rsidRPr="008552E3" w:rsidRDefault="008D4B9A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  <w:p w:rsidR="00053691" w:rsidRPr="008552E3" w:rsidRDefault="00053691" w:rsidP="009209D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072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Анализ, управленски контрол и вземане на решения по време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изпълнението на мерките по БДП.</w:t>
            </w:r>
          </w:p>
          <w:p w:rsidR="00053691" w:rsidRPr="008552E3" w:rsidRDefault="00053691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методология за набиране и обработване на данни за състоянието на възпитанието и обучението по БДП.</w:t>
            </w:r>
          </w:p>
          <w:p w:rsidR="00053691" w:rsidRPr="008552E3" w:rsidRDefault="00053691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Преценка на мерките от гледна точка на техните резултати и въздействие, както и на потребностите, чието удовлетворяване се цели с тях.</w:t>
            </w:r>
          </w:p>
          <w:p w:rsidR="00053691" w:rsidRPr="008D4B9A" w:rsidRDefault="00053691" w:rsidP="009209D2">
            <w:pPr>
              <w:spacing w:before="80" w:after="80"/>
              <w:ind w:right="17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8D4B9A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Данни за състоянието на въ</w:t>
            </w:r>
            <w:r w:rsidR="008D4B9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зпитанието и </w:t>
            </w:r>
            <w:r w:rsidR="008D4B9A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обучението по БДП.</w:t>
            </w: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053691" w:rsidRPr="008552E3" w:rsidRDefault="00AB168B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1.1.4</w:t>
            </w:r>
          </w:p>
        </w:tc>
        <w:tc>
          <w:tcPr>
            <w:tcW w:w="3737" w:type="dxa"/>
            <w:shd w:val="clear" w:color="auto" w:fill="auto"/>
          </w:tcPr>
          <w:p w:rsidR="00053691" w:rsidRPr="008552E3" w:rsidRDefault="00053691" w:rsidP="004B7C8C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 на мерки по БДП в рамките на</w:t>
            </w:r>
            <w:r w:rsidR="00AB168B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одобрения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бюджет </w:t>
            </w:r>
            <w:r w:rsidR="00AB168B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AE2BB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 w:rsidR="00AB168B">
              <w:rPr>
                <w:rFonts w:ascii="Verdana" w:eastAsia="Calibri" w:hAnsi="Verdana" w:cs="Times New Roman"/>
                <w:bCs/>
                <w:sz w:val="20"/>
                <w:szCs w:val="20"/>
              </w:rPr>
              <w:t>ДГ „</w:t>
            </w:r>
            <w:r w:rsidR="004B7C8C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 w:rsidR="00613A63">
              <w:rPr>
                <w:rFonts w:ascii="Verdana" w:eastAsia="Calibri" w:hAnsi="Verdana" w:cs="Times New Roman"/>
                <w:bCs/>
                <w:sz w:val="20"/>
                <w:szCs w:val="20"/>
              </w:rPr>
              <w:t>“.</w:t>
            </w:r>
          </w:p>
        </w:tc>
        <w:tc>
          <w:tcPr>
            <w:tcW w:w="2551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</w:t>
            </w:r>
            <w:r w:rsidR="00AE2BBE">
              <w:rPr>
                <w:rFonts w:ascii="Verdana" w:eastAsia="Calibri" w:hAnsi="Verdana" w:cs="Calibri"/>
                <w:sz w:val="20"/>
                <w:szCs w:val="20"/>
              </w:rPr>
              <w:t>, ефективно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 </w:t>
            </w:r>
            <w:r w:rsidR="00AE2BBE">
              <w:rPr>
                <w:rFonts w:ascii="Verdana" w:eastAsia="Calibri" w:hAnsi="Verdana" w:cs="Calibri"/>
                <w:sz w:val="20"/>
                <w:szCs w:val="20"/>
              </w:rPr>
              <w:t xml:space="preserve">целесъобразно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финансово обе</w:t>
            </w:r>
            <w:r w:rsidR="00613A63">
              <w:rPr>
                <w:rFonts w:ascii="Verdana" w:eastAsia="Calibri" w:hAnsi="Verdana" w:cs="Calibri"/>
                <w:sz w:val="20"/>
                <w:szCs w:val="20"/>
              </w:rPr>
              <w:t>зпечаване на мерките на ниво ДГ.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72" w:type="dxa"/>
            <w:gridSpan w:val="2"/>
            <w:shd w:val="clear" w:color="auto" w:fill="auto"/>
          </w:tcPr>
          <w:p w:rsidR="00106431" w:rsidRDefault="00613A63" w:rsidP="009209D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106431" w:rsidRPr="008552E3" w:rsidRDefault="00106431" w:rsidP="0010643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053691" w:rsidRPr="00106431" w:rsidRDefault="00053691" w:rsidP="00106431">
            <w:pPr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</w:p>
        </w:tc>
        <w:tc>
          <w:tcPr>
            <w:tcW w:w="3072" w:type="dxa"/>
            <w:shd w:val="clear" w:color="auto" w:fill="auto"/>
          </w:tcPr>
          <w:p w:rsidR="00053691" w:rsidRPr="008552E3" w:rsidRDefault="00B30957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</w:t>
            </w:r>
            <w:r w:rsidR="0005369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устойчиво финансиране на мерките по </w:t>
            </w:r>
            <w:r w:rsidR="008E5BE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БДП в </w:t>
            </w:r>
            <w:r w:rsidR="0005369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B051D1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 – 202</w:t>
            </w:r>
            <w:r w:rsidR="002F1C73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="00613A63">
              <w:rPr>
                <w:rFonts w:ascii="Verdana" w:eastAsia="Calibri" w:hAnsi="Verdana" w:cs="Times New Roman"/>
                <w:bCs/>
                <w:sz w:val="20"/>
                <w:szCs w:val="20"/>
              </w:rPr>
              <w:t>г. на ДГ.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053691" w:rsidRPr="008552E3" w:rsidRDefault="005F5E42" w:rsidP="008E5BEE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</w:t>
            </w:r>
            <w:r w:rsidR="0096348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р</w:t>
            </w:r>
            <w:r w:rsidR="002B60A6">
              <w:rPr>
                <w:rFonts w:ascii="Verdana" w:eastAsia="Calibri" w:hAnsi="Verdana" w:cs="Times New Roman"/>
                <w:bCs/>
                <w:sz w:val="20"/>
                <w:szCs w:val="20"/>
              </w:rPr>
              <w:t>азчет</w:t>
            </w:r>
            <w:r w:rsidR="008E5BE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ДГ. Годишен доклад за изпълнение на мерките по БДП.</w:t>
            </w:r>
          </w:p>
        </w:tc>
      </w:tr>
      <w:tr w:rsidR="00053691" w:rsidRPr="008552E3" w:rsidTr="00463A73">
        <w:trPr>
          <w:gridAfter w:val="1"/>
          <w:wAfter w:w="27" w:type="dxa"/>
        </w:trPr>
        <w:tc>
          <w:tcPr>
            <w:tcW w:w="468" w:type="dxa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75" w:type="dxa"/>
            <w:gridSpan w:val="7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053691" w:rsidRDefault="00106431" w:rsidP="00AE2BB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  <w:p w:rsidR="00106431" w:rsidRPr="008552E3" w:rsidRDefault="00106431" w:rsidP="00AE2BB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</w:tr>
      <w:tr w:rsidR="00053691" w:rsidRPr="00106431" w:rsidTr="00463A73">
        <w:trPr>
          <w:gridAfter w:val="2"/>
          <w:wAfter w:w="44" w:type="dxa"/>
          <w:trHeight w:val="2184"/>
        </w:trPr>
        <w:tc>
          <w:tcPr>
            <w:tcW w:w="468" w:type="dxa"/>
            <w:shd w:val="clear" w:color="auto" w:fill="auto"/>
          </w:tcPr>
          <w:p w:rsidR="00053691" w:rsidRPr="008552E3" w:rsidRDefault="00053691" w:rsidP="00553CC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1.2</w:t>
            </w:r>
          </w:p>
        </w:tc>
        <w:tc>
          <w:tcPr>
            <w:tcW w:w="3737" w:type="dxa"/>
            <w:shd w:val="clear" w:color="auto" w:fill="auto"/>
          </w:tcPr>
          <w:p w:rsidR="00AE2BBE" w:rsidRDefault="00A00913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методически указания на </w:t>
            </w:r>
            <w:r w:rsidR="00553CC4">
              <w:rPr>
                <w:rFonts w:ascii="Verdana" w:eastAsia="Calibri" w:hAnsi="Verdana" w:cs="Times New Roman"/>
                <w:bCs/>
                <w:sz w:val="20"/>
                <w:szCs w:val="20"/>
              </w:rPr>
              <w:t>държавна агенция безопасност на движението в изпълнение на  Националната  стратегия за безопасност на движението по пътищата.</w:t>
            </w:r>
          </w:p>
          <w:p w:rsidR="00AE2BBE" w:rsidRDefault="00AE2BBE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AE2BBE" w:rsidRDefault="00AE2BBE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AE2BBE" w:rsidRPr="008552E3" w:rsidRDefault="00AE2BBE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053691" w:rsidRPr="008552E3" w:rsidRDefault="00053691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106431" w:rsidRDefault="001F6B5F" w:rsidP="009209D2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на БДП.</w:t>
            </w:r>
          </w:p>
          <w:p w:rsidR="00053691" w:rsidRPr="008552E3" w:rsidRDefault="00053691" w:rsidP="009209D2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053691" w:rsidRDefault="00613A63" w:rsidP="009209D2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613A63" w:rsidRPr="008552E3" w:rsidRDefault="00613A63" w:rsidP="009209D2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53691" w:rsidRPr="008552E3" w:rsidRDefault="00AE335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Изпълнение на методическите указания.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613A63" w:rsidRDefault="00AE335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Информация за изпълнени мерки по БДП за целите на КБДП на ДГ „</w:t>
            </w:r>
            <w:r w:rsidR="004B7C8C">
              <w:rPr>
                <w:rFonts w:ascii="Verdana" w:eastAsia="Calibri" w:hAnsi="Verdana" w:cs="Calibri"/>
                <w:sz w:val="20"/>
                <w:szCs w:val="20"/>
              </w:rPr>
              <w:t>Радост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“. Кореспонденция между институциите</w:t>
            </w:r>
            <w:r w:rsidR="00F20DED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053691" w:rsidRPr="008552E3" w:rsidRDefault="00053691" w:rsidP="0010643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FFF2CC" w:themeFill="accent4" w:themeFillTint="33"/>
          </w:tcPr>
          <w:p w:rsidR="00053691" w:rsidRPr="008552E3" w:rsidRDefault="00613A63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3658" w:type="dxa"/>
            <w:gridSpan w:val="6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053691" w:rsidRDefault="00320008" w:rsidP="003961D6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  <w:p w:rsidR="00320008" w:rsidRPr="008552E3" w:rsidRDefault="00320008" w:rsidP="003961D6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053691" w:rsidRPr="008552E3" w:rsidRDefault="00613A63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1.3</w:t>
            </w:r>
            <w:r w:rsidR="0005369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3961D6" w:rsidRPr="00320008" w:rsidRDefault="003961D6" w:rsidP="009209D2">
            <w:pPr>
              <w:spacing w:before="80" w:after="80"/>
              <w:ind w:right="28"/>
              <w:rPr>
                <w:rFonts w:ascii="Verdana" w:eastAsia="Calibri" w:hAnsi="Verdana" w:cs="Calibri"/>
                <w:b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ефективна </w:t>
            </w:r>
            <w:r w:rsidR="0005369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комуникационна стратегия по БДП.</w:t>
            </w:r>
            <w:r w:rsidR="00053691"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053691" w:rsidRPr="008552E3" w:rsidRDefault="00320008" w:rsidP="009209D2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Провеждане</w:t>
            </w:r>
            <w:r w:rsidR="003961D6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53691" w:rsidRPr="008552E3">
              <w:rPr>
                <w:rFonts w:ascii="Verdana" w:eastAsia="Calibri" w:hAnsi="Verdana" w:cs="Calibri"/>
                <w:sz w:val="20"/>
                <w:szCs w:val="20"/>
              </w:rPr>
              <w:t>на целенасочена ком</w:t>
            </w:r>
            <w:r w:rsidR="009A1C68">
              <w:rPr>
                <w:rFonts w:ascii="Verdana" w:eastAsia="Calibri" w:hAnsi="Verdana" w:cs="Calibri"/>
                <w:sz w:val="20"/>
                <w:szCs w:val="20"/>
              </w:rPr>
              <w:t>уникационна и медийна политика.</w:t>
            </w:r>
          </w:p>
        </w:tc>
        <w:tc>
          <w:tcPr>
            <w:tcW w:w="1984" w:type="dxa"/>
            <w:shd w:val="clear" w:color="auto" w:fill="auto"/>
          </w:tcPr>
          <w:p w:rsidR="00053691" w:rsidRDefault="009A1C68" w:rsidP="009209D2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9A1C68" w:rsidRPr="008552E3" w:rsidRDefault="009A1C68" w:rsidP="009209D2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53691" w:rsidRDefault="00320008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A71033">
              <w:rPr>
                <w:rFonts w:ascii="Verdana" w:eastAsia="Calibri" w:hAnsi="Verdana" w:cs="Calibri"/>
                <w:sz w:val="20"/>
                <w:szCs w:val="20"/>
              </w:rPr>
              <w:t>Публичност и прозрачност в политиката по БДП в ДГ</w:t>
            </w:r>
            <w:r w:rsidR="00D123EB">
              <w:rPr>
                <w:rFonts w:ascii="Verdana" w:eastAsia="Calibri" w:hAnsi="Verdana" w:cs="Calibri"/>
                <w:sz w:val="20"/>
                <w:szCs w:val="20"/>
              </w:rPr>
              <w:t xml:space="preserve"> “</w:t>
            </w:r>
            <w:r w:rsidR="00CB286F">
              <w:rPr>
                <w:rFonts w:ascii="Verdana" w:eastAsia="Calibri" w:hAnsi="Verdana" w:cs="Calibri"/>
                <w:sz w:val="20"/>
                <w:szCs w:val="20"/>
              </w:rPr>
              <w:t>Радост</w:t>
            </w:r>
            <w:r w:rsidR="00D123EB">
              <w:rPr>
                <w:rFonts w:ascii="Verdana" w:eastAsia="Calibri" w:hAnsi="Verdana" w:cs="Calibri"/>
                <w:sz w:val="20"/>
                <w:szCs w:val="20"/>
              </w:rPr>
              <w:t>“.</w:t>
            </w:r>
          </w:p>
          <w:p w:rsidR="00D123EB" w:rsidRPr="008552E3" w:rsidRDefault="00D123EB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Проведени обществени консултации.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053691" w:rsidRDefault="00053691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9A1C68">
              <w:rPr>
                <w:rFonts w:ascii="Verdana" w:eastAsia="Calibri" w:hAnsi="Verdana" w:cs="Times New Roman"/>
                <w:bCs/>
                <w:sz w:val="20"/>
                <w:szCs w:val="20"/>
              </w:rPr>
              <w:t>ДГ „</w:t>
            </w:r>
            <w:r w:rsidR="004B7C8C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 w:rsidR="009A1C68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–</w:t>
            </w:r>
          </w:p>
          <w:p w:rsidR="00C5682B" w:rsidRPr="00AA5E4B" w:rsidRDefault="00C5682B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C5682B">
              <w:rPr>
                <w:rFonts w:ascii="Verdana" w:eastAsia="Calibri" w:hAnsi="Verdana" w:cs="Times New Roman"/>
                <w:bCs/>
                <w:sz w:val="20"/>
                <w:szCs w:val="20"/>
              </w:rPr>
              <w:t>https://</w:t>
            </w:r>
            <w:r w:rsidR="00AA5E4B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radostdg.net</w:t>
            </w:r>
          </w:p>
          <w:p w:rsidR="00053691" w:rsidRPr="008552E3" w:rsidRDefault="009A1C68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Официални страници на РУО,  МОН и др.</w:t>
            </w:r>
          </w:p>
        </w:tc>
      </w:tr>
      <w:tr w:rsidR="00053691" w:rsidRPr="005A1B80" w:rsidTr="00463A73">
        <w:tc>
          <w:tcPr>
            <w:tcW w:w="14170" w:type="dxa"/>
            <w:gridSpan w:val="9"/>
            <w:shd w:val="clear" w:color="auto" w:fill="F2F2F2" w:themeFill="background1" w:themeFillShade="F2"/>
          </w:tcPr>
          <w:p w:rsidR="00053691" w:rsidRPr="005A1B80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053691" w:rsidRPr="005A1B80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053691" w:rsidRPr="008552E3" w:rsidTr="00463A73">
        <w:trPr>
          <w:gridAfter w:val="1"/>
          <w:wAfter w:w="27" w:type="dxa"/>
        </w:trPr>
        <w:tc>
          <w:tcPr>
            <w:tcW w:w="468" w:type="dxa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675" w:type="dxa"/>
            <w:gridSpan w:val="7"/>
            <w:shd w:val="clear" w:color="auto" w:fill="FFF2CC" w:themeFill="accent4" w:themeFillTint="33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320008" w:rsidRPr="008552E3" w:rsidRDefault="00320008" w:rsidP="009209D2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астници в движението по пътищата.</w:t>
            </w: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2.1.1</w:t>
            </w:r>
          </w:p>
        </w:tc>
        <w:tc>
          <w:tcPr>
            <w:tcW w:w="3737" w:type="dxa"/>
            <w:shd w:val="clear" w:color="auto" w:fill="auto"/>
          </w:tcPr>
          <w:p w:rsidR="00320008" w:rsidRPr="00AA5E4B" w:rsidRDefault="00CB1245" w:rsidP="00320008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320008" w:rsidRPr="00AA5E4B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Оптимизирано о</w:t>
            </w:r>
            <w:r w:rsidR="00E62F2B" w:rsidRPr="00AA5E4B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бучение на деца </w:t>
            </w:r>
            <w:r w:rsidR="00320008" w:rsidRPr="00AA5E4B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 в системата на образованието в единна концептуална рамка:</w:t>
            </w:r>
          </w:p>
          <w:p w:rsidR="00053691" w:rsidRPr="00AA5E4B" w:rsidRDefault="00053691" w:rsidP="009209D2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:rsidR="00CB1245" w:rsidRPr="00AA5E4B" w:rsidRDefault="00E62F2B" w:rsidP="00C26FE4">
            <w:pPr>
              <w:pStyle w:val="ListParagraph"/>
              <w:numPr>
                <w:ilvl w:val="0"/>
                <w:numId w:val="46"/>
              </w:numPr>
              <w:spacing w:before="80" w:after="80"/>
              <w:ind w:right="72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Осъвременяване</w:t>
            </w:r>
            <w:r w:rsidR="00CB1245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на</w:t>
            </w:r>
            <w:r w:rsidR="00053691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</w:t>
            </w:r>
            <w:r w:rsidR="00C26FE4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       </w:t>
            </w: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учебната </w:t>
            </w:r>
            <w:r w:rsidR="00053691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документация</w:t>
            </w:r>
            <w:r w:rsidR="00CB1245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та</w:t>
            </w:r>
            <w:r w:rsidR="00053691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по БДП </w:t>
            </w:r>
          </w:p>
          <w:p w:rsidR="00CB1245" w:rsidRPr="00AA5E4B" w:rsidRDefault="00CB1245" w:rsidP="009209D2">
            <w:pPr>
              <w:pStyle w:val="ListParagraph"/>
              <w:numPr>
                <w:ilvl w:val="0"/>
                <w:numId w:val="44"/>
              </w:num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  <w:lang w:val="bg-BG"/>
              </w:rPr>
            </w:pPr>
          </w:p>
          <w:p w:rsidR="00CB1245" w:rsidRPr="00AA5E4B" w:rsidRDefault="00E62F2B" w:rsidP="00C26FE4">
            <w:pPr>
              <w:pStyle w:val="ListParagraph"/>
              <w:numPr>
                <w:ilvl w:val="0"/>
                <w:numId w:val="46"/>
              </w:num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заделяне</w:t>
            </w:r>
            <w:r w:rsidR="00053691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на финансов</w:t>
            </w:r>
            <w:r w:rsidR="00CB1245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и, технически и човешки ресурси</w:t>
            </w:r>
            <w:r w:rsidR="00D12380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 за обезпещаване обучението по БДП.</w:t>
            </w:r>
          </w:p>
          <w:p w:rsidR="00053691" w:rsidRPr="00AA5E4B" w:rsidRDefault="00053691" w:rsidP="009209D2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:rsidR="00053691" w:rsidRPr="00AA5E4B" w:rsidRDefault="00053691" w:rsidP="00CB1245">
            <w:pPr>
              <w:pStyle w:val="ListParagraph"/>
              <w:numPr>
                <w:ilvl w:val="0"/>
                <w:numId w:val="44"/>
              </w:num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определяне на конкретни образователни цели </w:t>
            </w:r>
            <w:r w:rsidR="00D12380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като минимални изисквания за обучението по БДП в детската градина;</w:t>
            </w:r>
          </w:p>
          <w:p w:rsidR="00053691" w:rsidRPr="00AA5E4B" w:rsidRDefault="00053691" w:rsidP="009209D2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:rsidR="00053691" w:rsidRPr="00AA5E4B" w:rsidRDefault="00053691" w:rsidP="00BE0628">
            <w:pPr>
              <w:pStyle w:val="ListParagraph"/>
              <w:numPr>
                <w:ilvl w:val="0"/>
                <w:numId w:val="44"/>
              </w:num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интегриране на темите по БДП </w:t>
            </w:r>
            <w:r w:rsidR="00BE0628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в темите от учебното съдържание по другите образователни направления ;</w:t>
            </w:r>
          </w:p>
          <w:p w:rsidR="00CD3E9F" w:rsidRPr="00AA5E4B" w:rsidRDefault="00CD3E9F" w:rsidP="00CD3E9F">
            <w:pPr>
              <w:pStyle w:val="ListParagraph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</w:p>
          <w:p w:rsidR="00CD3E9F" w:rsidRPr="00AA5E4B" w:rsidRDefault="00CD3E9F" w:rsidP="00BE0628">
            <w:pPr>
              <w:pStyle w:val="ListParagraph"/>
              <w:numPr>
                <w:ilvl w:val="0"/>
                <w:numId w:val="44"/>
              </w:num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прилагане на единни образователни стандарти;</w:t>
            </w:r>
          </w:p>
          <w:p w:rsidR="00BE0628" w:rsidRPr="00AA5E4B" w:rsidRDefault="00BE0628" w:rsidP="00BE0628">
            <w:pPr>
              <w:pStyle w:val="ListParagraph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</w:p>
          <w:p w:rsidR="00BE0628" w:rsidRPr="00AA5E4B" w:rsidRDefault="00BE0628" w:rsidP="00BE0628">
            <w:pPr>
              <w:pStyle w:val="ListParagraph"/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</w:pPr>
          </w:p>
          <w:p w:rsidR="00053691" w:rsidRPr="00AA5E4B" w:rsidRDefault="00BE0628" w:rsidP="00BE0628">
            <w:pPr>
              <w:pStyle w:val="ListParagraph"/>
              <w:numPr>
                <w:ilvl w:val="0"/>
                <w:numId w:val="44"/>
              </w:num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използване на </w:t>
            </w: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учебни материали и подходи, адаптирани  към възрастта  на обучаваните  </w:t>
            </w:r>
            <w:r w:rsidR="00053691"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>;</w:t>
            </w:r>
          </w:p>
          <w:p w:rsidR="00CD3E9F" w:rsidRPr="00AA5E4B" w:rsidRDefault="00CD3E9F" w:rsidP="00BE0628">
            <w:pPr>
              <w:pStyle w:val="ListParagraph"/>
              <w:numPr>
                <w:ilvl w:val="0"/>
                <w:numId w:val="44"/>
              </w:num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t xml:space="preserve">обучение с натрупване при което всяко ниво на обучение надгражда предишното с цел </w:t>
            </w:r>
            <w:r w:rsidRPr="00AA5E4B">
              <w:rPr>
                <w:rFonts w:ascii="Verdana" w:eastAsia="Calibri" w:hAnsi="Verdana" w:cs="Calibri"/>
                <w:bCs/>
                <w:sz w:val="20"/>
                <w:szCs w:val="20"/>
                <w:lang w:val="bg-BG"/>
              </w:rPr>
              <w:lastRenderedPageBreak/>
              <w:t>приемственост и ефективен напредък;</w:t>
            </w:r>
          </w:p>
          <w:p w:rsidR="00053691" w:rsidRPr="00AA5E4B" w:rsidRDefault="00053691" w:rsidP="009209D2">
            <w:pPr>
              <w:pStyle w:val="ListParagraph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CD3E9F" w:rsidRPr="00AA5E4B" w:rsidRDefault="00CD3E9F" w:rsidP="009209D2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053691" w:rsidRPr="00AA5E4B" w:rsidRDefault="00053691" w:rsidP="009209D2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bg-BG"/>
              </w:rPr>
            </w:pPr>
          </w:p>
          <w:p w:rsidR="009A1C68" w:rsidRPr="00AA5E4B" w:rsidRDefault="00053691" w:rsidP="009209D2">
            <w:pPr>
              <w:pStyle w:val="ListParagraph"/>
              <w:numPr>
                <w:ilvl w:val="0"/>
                <w:numId w:val="44"/>
              </w:num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п</w:t>
            </w:r>
            <w:r w:rsidR="009A1C68"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рактическа насоченост на </w:t>
            </w:r>
            <w:r w:rsidR="00A15E1F"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дейностите</w:t>
            </w:r>
            <w:r w:rsidR="00F954B6"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 xml:space="preserve"> – да се провеждат не само в детската група, но също така да включват обучение и опит на практика</w:t>
            </w:r>
            <w:r w:rsidR="00CD3E9F"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.</w:t>
            </w:r>
          </w:p>
          <w:p w:rsidR="00A15E1F" w:rsidRPr="00AA5E4B" w:rsidRDefault="00A15E1F" w:rsidP="00A15E1F">
            <w:pPr>
              <w:pStyle w:val="ListParagraph"/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</w:p>
          <w:p w:rsidR="00F954B6" w:rsidRPr="00AA5E4B" w:rsidRDefault="00CD3E9F" w:rsidP="00C26FE4">
            <w:pPr>
              <w:pStyle w:val="ListParagraph"/>
              <w:numPr>
                <w:ilvl w:val="0"/>
                <w:numId w:val="46"/>
              </w:numPr>
              <w:rPr>
                <w:rFonts w:ascii="Verdana" w:eastAsia="Calibri" w:hAnsi="Verdana" w:cs="Calibri"/>
                <w:sz w:val="20"/>
                <w:szCs w:val="20"/>
                <w:lang w:val="bg-BG"/>
              </w:rPr>
            </w:pPr>
            <w:r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Осигуряване на механизъм за обратна връзка и оценка на ефективността от обучението по БДП</w:t>
            </w:r>
            <w:r w:rsidR="00F954B6" w:rsidRPr="00AA5E4B">
              <w:rPr>
                <w:rFonts w:ascii="Verdana" w:eastAsia="Calibri" w:hAnsi="Verdana" w:cs="Calibri"/>
                <w:sz w:val="20"/>
                <w:szCs w:val="20"/>
                <w:lang w:val="bg-BG"/>
              </w:rPr>
              <w:t>;</w:t>
            </w:r>
          </w:p>
          <w:p w:rsidR="00F954B6" w:rsidRPr="00AA5E4B" w:rsidRDefault="00F954B6" w:rsidP="00F954B6">
            <w:pPr>
              <w:ind w:left="36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053691" w:rsidRDefault="000652BB" w:rsidP="000652BB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 xml:space="preserve">Изпълнение на програмите  за обучение по  БДП в </w:t>
            </w:r>
            <w:r>
              <w:rPr>
                <w:rFonts w:ascii="Verdana" w:eastAsia="Calibri" w:hAnsi="Verdana" w:cs="Calibri"/>
                <w:bCs/>
                <w:sz w:val="20"/>
                <w:szCs w:val="20"/>
                <w:lang w:val="en-US"/>
              </w:rPr>
              <w:t xml:space="preserve">I, II, III, IV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група,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спазване на графика за провеждане на ситуациите.</w:t>
            </w:r>
          </w:p>
          <w:p w:rsidR="000652BB" w:rsidRDefault="000652BB" w:rsidP="000652BB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от ДГ „</w:t>
            </w:r>
            <w:r w:rsidR="00BD064A">
              <w:rPr>
                <w:rFonts w:ascii="Verdana" w:eastAsia="Calibri" w:hAnsi="Verdana" w:cs="Calibri"/>
                <w:bCs/>
                <w:sz w:val="20"/>
                <w:szCs w:val="20"/>
              </w:rPr>
              <w:t>Радост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“ по БДП.</w:t>
            </w:r>
          </w:p>
          <w:p w:rsidR="000652BB" w:rsidRPr="008552E3" w:rsidRDefault="000652BB" w:rsidP="000652BB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053691" w:rsidRDefault="009A1C68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Учители</w:t>
            </w:r>
          </w:p>
          <w:p w:rsidR="009A1C68" w:rsidRPr="008552E3" w:rsidRDefault="009A1C68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="009A1C68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обучението на деца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БДП. 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053691" w:rsidRDefault="00053691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</w:t>
            </w:r>
            <w:r w:rsidR="00D863FB">
              <w:rPr>
                <w:rFonts w:ascii="Verdana" w:eastAsia="Calibri" w:hAnsi="Verdana" w:cs="Times New Roman"/>
                <w:bCs/>
                <w:sz w:val="20"/>
                <w:szCs w:val="20"/>
              </w:rPr>
              <w:t>двана от членовете на  комисията по БДП информация.</w:t>
            </w:r>
          </w:p>
          <w:p w:rsidR="00D863FB" w:rsidRDefault="00F92F54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Г</w:t>
            </w:r>
            <w:r w:rsidR="00E62F2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одиш</w:t>
            </w:r>
            <w:r w:rsidR="0060220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ен </w:t>
            </w:r>
            <w:r w:rsidR="00E62F2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 за изпълнение на политиката по БДП</w:t>
            </w:r>
            <w:r w:rsidR="000652BB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:rsidR="000652BB" w:rsidRDefault="00F92F54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="000652BB">
              <w:rPr>
                <w:rFonts w:ascii="Verdana" w:eastAsia="Calibri" w:hAnsi="Verdana" w:cs="Times New Roman"/>
                <w:bCs/>
                <w:sz w:val="20"/>
                <w:szCs w:val="20"/>
              </w:rPr>
              <w:t>рограмата по БДП на ДГ „</w:t>
            </w:r>
            <w:r w:rsid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 w:rsidR="000652BB">
              <w:rPr>
                <w:rFonts w:ascii="Verdana" w:eastAsia="Calibri" w:hAnsi="Verdana" w:cs="Times New Roman"/>
                <w:bCs/>
                <w:sz w:val="20"/>
                <w:szCs w:val="20"/>
              </w:rPr>
              <w:t>“.</w:t>
            </w:r>
          </w:p>
          <w:p w:rsidR="000652BB" w:rsidRPr="008552E3" w:rsidRDefault="000652BB" w:rsidP="009209D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053691" w:rsidRPr="008552E3" w:rsidTr="00463A73">
        <w:trPr>
          <w:gridAfter w:val="2"/>
          <w:wAfter w:w="44" w:type="dxa"/>
          <w:trHeight w:val="3065"/>
        </w:trPr>
        <w:tc>
          <w:tcPr>
            <w:tcW w:w="468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3737" w:type="dxa"/>
            <w:shd w:val="clear" w:color="auto" w:fill="auto"/>
          </w:tcPr>
          <w:p w:rsidR="00053691" w:rsidRPr="00AA5E4B" w:rsidRDefault="00053691" w:rsidP="00A15E1F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квалификацията на педагогическите специалис</w:t>
            </w:r>
            <w:r w:rsidR="00D863FB" w:rsidRP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ти </w:t>
            </w:r>
            <w:r w:rsidR="006707DF" w:rsidRP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образованието във връзка с обучението по БДП</w:t>
            </w:r>
            <w:r w:rsidR="00550FA3" w:rsidRP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:rsidR="00A15E1F" w:rsidRPr="00AA5E4B" w:rsidRDefault="00A15E1F" w:rsidP="00A15E1F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053691" w:rsidRPr="008552E3" w:rsidRDefault="00F954B6" w:rsidP="009209D2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Подготвени </w:t>
            </w:r>
            <w:r w:rsidR="00053691" w:rsidRPr="008552E3">
              <w:rPr>
                <w:rFonts w:ascii="Verdana" w:eastAsia="Calibri" w:hAnsi="Verdana" w:cs="Calibri"/>
                <w:sz w:val="20"/>
                <w:szCs w:val="20"/>
              </w:rPr>
              <w:t>педагогически специалисти в областта на БДП.</w:t>
            </w:r>
          </w:p>
          <w:p w:rsidR="00D575B1" w:rsidRDefault="00D575B1" w:rsidP="00A15E1F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Заимстване </w:t>
            </w:r>
            <w:r w:rsidR="0005369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добри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европейски</w:t>
            </w:r>
          </w:p>
          <w:p w:rsidR="00053691" w:rsidRPr="008552E3" w:rsidRDefault="00053691" w:rsidP="00A15E1F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практики.</w:t>
            </w:r>
          </w:p>
        </w:tc>
        <w:tc>
          <w:tcPr>
            <w:tcW w:w="1984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D863FB">
              <w:rPr>
                <w:rFonts w:ascii="Verdana" w:eastAsia="Calibri" w:hAnsi="Verdana" w:cs="Calibri"/>
                <w:sz w:val="20"/>
                <w:szCs w:val="20"/>
              </w:rPr>
              <w:t>иректор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53691" w:rsidRPr="008552E3" w:rsidRDefault="00D575B1" w:rsidP="009209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</w:t>
            </w:r>
            <w:r w:rsidR="0081398C">
              <w:rPr>
                <w:rFonts w:ascii="Verdana" w:eastAsia="Calibri" w:hAnsi="Verdana" w:cs="Calibri"/>
                <w:sz w:val="20"/>
                <w:szCs w:val="20"/>
              </w:rPr>
              <w:t>ване квалификацията по БДП в ДГ „</w:t>
            </w:r>
            <w:r w:rsidR="00AA5E4B">
              <w:rPr>
                <w:rFonts w:ascii="Verdana" w:eastAsia="Calibri" w:hAnsi="Verdana" w:cs="Calibri"/>
                <w:sz w:val="20"/>
                <w:szCs w:val="20"/>
              </w:rPr>
              <w:t>Радост</w:t>
            </w:r>
            <w:r w:rsidR="0081398C">
              <w:rPr>
                <w:rFonts w:ascii="Verdana" w:eastAsia="Calibri" w:hAnsi="Verdana" w:cs="Calibri"/>
                <w:sz w:val="20"/>
                <w:szCs w:val="20"/>
              </w:rPr>
              <w:t>“</w:t>
            </w:r>
            <w:bookmarkStart w:id="0" w:name="_GoBack"/>
            <w:bookmarkEnd w:id="0"/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053691" w:rsidRPr="008552E3" w:rsidRDefault="00550FA3" w:rsidP="00BD064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от заседания на комисията по БДП в ДГ „</w:t>
            </w:r>
            <w:r w:rsidR="00BD064A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“. Годишен доклад за изпълнение на План-програмата по БДП в ДГ.</w:t>
            </w:r>
          </w:p>
        </w:tc>
      </w:tr>
      <w:tr w:rsidR="00053691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2.1.3</w:t>
            </w:r>
          </w:p>
        </w:tc>
        <w:tc>
          <w:tcPr>
            <w:tcW w:w="3737" w:type="dxa"/>
            <w:shd w:val="clear" w:color="auto" w:fill="auto"/>
          </w:tcPr>
          <w:p w:rsidR="00053691" w:rsidRPr="008552E3" w:rsidRDefault="00053691" w:rsidP="00AA5E4B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</w:t>
            </w:r>
            <w:r w:rsidR="0066001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ане и провеждане 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D575B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</w:t>
            </w:r>
            <w:r w:rsidR="00F23C8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иативи по БДП за деца </w:t>
            </w:r>
            <w:r w:rsidR="00A15E1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 </w:t>
            </w:r>
            <w:r w:rsidR="00210A61">
              <w:rPr>
                <w:rFonts w:ascii="Verdana" w:eastAsia="Calibri" w:hAnsi="Verdana" w:cs="Times New Roman"/>
                <w:bCs/>
                <w:sz w:val="20"/>
                <w:szCs w:val="20"/>
              </w:rPr>
              <w:t>ДГ „</w:t>
            </w:r>
            <w:r w:rsid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 w:rsidR="00210A61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="004A0F5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за </w:t>
            </w:r>
            <w:r w:rsidR="0064185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творческите изяви на децата по темата за БДП.</w:t>
            </w:r>
          </w:p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053691" w:rsidRDefault="00CF139A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CF139A" w:rsidRPr="008552E3" w:rsidRDefault="00CF139A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64185A" w:rsidRDefault="00D575B1" w:rsidP="0064185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 </w:t>
            </w:r>
            <w:r w:rsidR="006A436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</w:t>
            </w:r>
            <w:r w:rsidR="0005369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</w:t>
            </w:r>
            <w:r w:rsidR="00F23C8F">
              <w:rPr>
                <w:rFonts w:ascii="Verdana" w:eastAsia="Calibri" w:hAnsi="Verdana" w:cs="Times New Roman"/>
                <w:bCs/>
                <w:sz w:val="20"/>
                <w:szCs w:val="20"/>
              </w:rPr>
              <w:t>иативи по БДП за деца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6A436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 </w:t>
            </w:r>
            <w:r w:rsidR="00F23C8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6A4362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системата на образованието.</w:t>
            </w:r>
          </w:p>
          <w:p w:rsidR="00053691" w:rsidRPr="008552E3" w:rsidRDefault="00053691" w:rsidP="0064185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CF139A" w:rsidRPr="00CF139A" w:rsidRDefault="00210A61" w:rsidP="00BD064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от заседанията на комисията по БДП в ДГ „</w:t>
            </w:r>
            <w:r w:rsidR="00BD064A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="00CF139A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Годишен доклад за изпълнение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план-програмата по БДП.</w:t>
            </w:r>
          </w:p>
        </w:tc>
      </w:tr>
      <w:tr w:rsidR="00053691" w:rsidRPr="008552E3" w:rsidTr="00463A73">
        <w:trPr>
          <w:gridAfter w:val="2"/>
          <w:wAfter w:w="44" w:type="dxa"/>
          <w:trHeight w:val="2825"/>
        </w:trPr>
        <w:tc>
          <w:tcPr>
            <w:tcW w:w="468" w:type="dxa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3737" w:type="dxa"/>
            <w:shd w:val="clear" w:color="auto" w:fill="auto"/>
          </w:tcPr>
          <w:p w:rsidR="0064185A" w:rsidRPr="008552E3" w:rsidRDefault="003D7C47" w:rsidP="006A436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подвижни игри по БДП.</w:t>
            </w:r>
          </w:p>
        </w:tc>
        <w:tc>
          <w:tcPr>
            <w:tcW w:w="2551" w:type="dxa"/>
            <w:shd w:val="clear" w:color="auto" w:fill="auto"/>
          </w:tcPr>
          <w:p w:rsidR="00053691" w:rsidRPr="008552E3" w:rsidRDefault="006A4362" w:rsidP="009209D2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на практическите умения и навици на децата</w:t>
            </w:r>
            <w:r w:rsidR="0064185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</w:t>
            </w:r>
            <w:r w:rsidR="0005369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БДП.</w:t>
            </w:r>
          </w:p>
          <w:p w:rsidR="00053691" w:rsidRPr="008552E3" w:rsidRDefault="00053691" w:rsidP="009209D2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23C8F" w:rsidRPr="008552E3" w:rsidRDefault="00F23C8F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</w:t>
            </w:r>
            <w:r w:rsidRPr="0064185A">
              <w:rPr>
                <w:rFonts w:ascii="Verdana" w:eastAsia="Calibri" w:hAnsi="Verdana" w:cs="Calibri"/>
                <w:b/>
                <w:sz w:val="20"/>
                <w:szCs w:val="20"/>
              </w:rPr>
              <w:t>ч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ители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53691" w:rsidRPr="008552E3" w:rsidRDefault="00053691" w:rsidP="009209D2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</w:t>
            </w:r>
            <w:r w:rsidR="00CB0759">
              <w:rPr>
                <w:rFonts w:ascii="Verdana" w:eastAsia="Calibri" w:hAnsi="Verdana" w:cs="Times New Roman"/>
                <w:bCs/>
                <w:sz w:val="20"/>
                <w:szCs w:val="20"/>
              </w:rPr>
              <w:t>иативи по БДП за децата в 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:rsidR="00053691" w:rsidRPr="008552E3" w:rsidRDefault="00053691" w:rsidP="009D6DB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6A4362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9D6DB5">
              <w:rPr>
                <w:rFonts w:ascii="Verdana" w:eastAsia="Calibri" w:hAnsi="Verdana" w:cs="Calibri"/>
                <w:sz w:val="20"/>
                <w:szCs w:val="20"/>
              </w:rPr>
              <w:t>постоянен</w:t>
            </w:r>
            <w:r w:rsidR="008B503D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053691" w:rsidRPr="008552E3" w:rsidRDefault="00CD6E1C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комисия</w:t>
            </w:r>
            <w:r w:rsidR="00CB075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информация.</w:t>
            </w:r>
          </w:p>
        </w:tc>
      </w:tr>
      <w:tr w:rsidR="00CB0759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737" w:type="dxa"/>
            <w:shd w:val="clear" w:color="auto" w:fill="auto"/>
          </w:tcPr>
          <w:p w:rsidR="00CB0759" w:rsidRPr="008552E3" w:rsidRDefault="00F63A97" w:rsidP="009209D2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„Бъди внимателен на улицата“</w:t>
            </w:r>
          </w:p>
        </w:tc>
        <w:tc>
          <w:tcPr>
            <w:tcW w:w="2551" w:type="dxa"/>
            <w:shd w:val="clear" w:color="auto" w:fill="auto"/>
          </w:tcPr>
          <w:p w:rsidR="00CB0759" w:rsidRPr="000E3428" w:rsidRDefault="00C26FE4" w:rsidP="009209D2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</w:t>
            </w:r>
            <w:r w:rsidR="00CB0418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изграждането на знания, умения и навици и  формиране на култура за безопасно поведение</w:t>
            </w:r>
            <w:r w:rsidR="00F63A9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улицата</w:t>
            </w:r>
            <w:r w:rsidR="00CB0418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CB0418" w:rsidRPr="008552E3" w:rsidRDefault="00F63A97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Обществен съвет, родители и учители</w:t>
            </w:r>
          </w:p>
          <w:p w:rsidR="00CB0759" w:rsidRPr="008552E3" w:rsidRDefault="00CB0759" w:rsidP="009209D2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B0759" w:rsidRPr="008552E3" w:rsidRDefault="00CB0418" w:rsidP="009209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Изпълнени инициативи по БДП за деца</w:t>
            </w:r>
          </w:p>
          <w:p w:rsidR="00CB0759" w:rsidRPr="008552E3" w:rsidRDefault="00CB0759" w:rsidP="002F1C73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EB2217">
              <w:rPr>
                <w:rFonts w:ascii="Verdana" w:eastAsia="Calibri" w:hAnsi="Verdana" w:cs="Calibri"/>
                <w:sz w:val="20"/>
                <w:szCs w:val="20"/>
              </w:rPr>
              <w:t xml:space="preserve"> м. май 202</w:t>
            </w:r>
            <w:r w:rsidR="002F1C73">
              <w:rPr>
                <w:rFonts w:ascii="Verdana" w:eastAsia="Calibri" w:hAnsi="Verdana" w:cs="Calibri"/>
                <w:sz w:val="20"/>
                <w:szCs w:val="20"/>
              </w:rPr>
              <w:t>6</w:t>
            </w:r>
            <w:r w:rsidR="00CB0418"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CB0759" w:rsidRPr="008552E3" w:rsidRDefault="00716274" w:rsidP="00BD064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 доклад за изпълнение на План-програмата по БДП в ДГ „</w:t>
            </w:r>
            <w:r w:rsidR="00BD064A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</w:p>
        </w:tc>
      </w:tr>
      <w:tr w:rsidR="004A0F59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4A0F59" w:rsidRDefault="004A0F59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2.1.6.</w:t>
            </w:r>
          </w:p>
        </w:tc>
        <w:tc>
          <w:tcPr>
            <w:tcW w:w="3737" w:type="dxa"/>
            <w:shd w:val="clear" w:color="auto" w:fill="auto"/>
          </w:tcPr>
          <w:p w:rsidR="004A0F59" w:rsidRPr="008552E3" w:rsidRDefault="004A0F59" w:rsidP="004A0F5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БДП, насочени към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:rsidR="004A0F59" w:rsidRDefault="004A0F59" w:rsidP="009209D2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A0F59" w:rsidRPr="008552E3" w:rsidRDefault="004A0F59" w:rsidP="004A0F5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Подготвени деца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4A0F59" w:rsidRDefault="004A0F59" w:rsidP="004A0F5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:rsidR="004A0F59" w:rsidRDefault="004A0F59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4A0F59" w:rsidRPr="008552E3" w:rsidRDefault="004A0F59" w:rsidP="004A0F5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БДП, насочени към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 </w:t>
            </w:r>
          </w:p>
          <w:p w:rsidR="004A0F59" w:rsidRDefault="004A0F59" w:rsidP="004A0F5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4A0F59" w:rsidRDefault="004A0F59" w:rsidP="009209D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комисия по БДП информация.</w:t>
            </w:r>
          </w:p>
        </w:tc>
      </w:tr>
      <w:tr w:rsidR="00CB0759" w:rsidRPr="008552E3" w:rsidTr="00463A73">
        <w:trPr>
          <w:gridAfter w:val="1"/>
          <w:wAfter w:w="27" w:type="dxa"/>
        </w:trPr>
        <w:tc>
          <w:tcPr>
            <w:tcW w:w="468" w:type="dxa"/>
            <w:shd w:val="clear" w:color="auto" w:fill="FFF2CC" w:themeFill="accent4" w:themeFillTint="33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675" w:type="dxa"/>
            <w:gridSpan w:val="7"/>
            <w:shd w:val="clear" w:color="auto" w:fill="FFF2CC" w:themeFill="accent4" w:themeFillTint="33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</w:t>
            </w:r>
            <w:r w:rsidR="0064185A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 на </w:t>
            </w:r>
            <w:r w:rsidR="00FE01FC">
              <w:rPr>
                <w:rFonts w:ascii="Verdana" w:eastAsia="Calibri" w:hAnsi="Verdana" w:cs="Calibri"/>
                <w:b/>
                <w:sz w:val="20"/>
                <w:szCs w:val="20"/>
              </w:rPr>
              <w:t>родителската и обществената отговорност,</w:t>
            </w:r>
            <w:r w:rsidR="00D801A5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съпричастност</w:t>
            </w:r>
            <w:r w:rsidR="0064185A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 </w:t>
            </w:r>
            <w:r w:rsidR="00FE01FC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подкрепа към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темата за БДП</w:t>
            </w:r>
          </w:p>
        </w:tc>
      </w:tr>
      <w:tr w:rsidR="00CB0759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CB0759" w:rsidRPr="008552E3" w:rsidRDefault="003E07A2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2.2</w:t>
            </w:r>
            <w:r w:rsidR="00CB075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и изпълнение на тематични пр</w:t>
            </w:r>
            <w:r w:rsidR="00982BD2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ограми за информираност на родителите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:rsidR="00CB0759" w:rsidRPr="008552E3" w:rsidRDefault="00D801A5" w:rsidP="009209D2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Излъчване </w:t>
            </w:r>
            <w:r w:rsidR="0064185A">
              <w:rPr>
                <w:rFonts w:ascii="Verdana" w:eastAsia="Calibri" w:hAnsi="Verdana" w:cs="Calibri"/>
                <w:sz w:val="20"/>
                <w:szCs w:val="20"/>
              </w:rPr>
              <w:t xml:space="preserve"> на ясни и полезни</w:t>
            </w:r>
            <w:r w:rsidR="00982BD2">
              <w:rPr>
                <w:rFonts w:ascii="Verdana" w:eastAsia="Calibri" w:hAnsi="Verdana" w:cs="Calibri"/>
                <w:sz w:val="20"/>
                <w:szCs w:val="20"/>
              </w:rPr>
              <w:t xml:space="preserve"> послания </w:t>
            </w:r>
            <w:r w:rsidR="00CB0759" w:rsidRPr="008552E3">
              <w:rPr>
                <w:rFonts w:ascii="Verdana" w:eastAsia="Calibri" w:hAnsi="Verdana" w:cs="Calibri"/>
                <w:sz w:val="20"/>
                <w:szCs w:val="20"/>
              </w:rPr>
              <w:t>в общественото пространство.</w:t>
            </w:r>
          </w:p>
        </w:tc>
        <w:tc>
          <w:tcPr>
            <w:tcW w:w="1984" w:type="dxa"/>
            <w:shd w:val="clear" w:color="auto" w:fill="auto"/>
          </w:tcPr>
          <w:p w:rsidR="00CB0759" w:rsidRDefault="00982BD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982BD2" w:rsidRPr="008552E3" w:rsidRDefault="00982BD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Организирани и проведени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национални, регионални и местни инициативи.</w:t>
            </w:r>
          </w:p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982BD2"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 информация.</w:t>
            </w:r>
          </w:p>
        </w:tc>
      </w:tr>
      <w:tr w:rsidR="00CB0759" w:rsidRPr="008552E3" w:rsidTr="00463A73">
        <w:trPr>
          <w:gridAfter w:val="2"/>
          <w:wAfter w:w="44" w:type="dxa"/>
          <w:trHeight w:val="696"/>
        </w:trPr>
        <w:tc>
          <w:tcPr>
            <w:tcW w:w="468" w:type="dxa"/>
            <w:shd w:val="clear" w:color="auto" w:fill="auto"/>
          </w:tcPr>
          <w:p w:rsidR="00CB0759" w:rsidRPr="008552E3" w:rsidRDefault="003E07A2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</w:t>
            </w:r>
            <w:r w:rsidR="00CB075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:rsidR="00982BD2" w:rsidRDefault="00982BD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  <w:p w:rsidR="00CB0759" w:rsidRPr="008552E3" w:rsidRDefault="00982BD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982BD2"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 информация.</w:t>
            </w:r>
          </w:p>
        </w:tc>
      </w:tr>
      <w:tr w:rsidR="00CB0759" w:rsidRPr="008552E3" w:rsidTr="00463A73">
        <w:trPr>
          <w:gridAfter w:val="2"/>
          <w:wAfter w:w="44" w:type="dxa"/>
        </w:trPr>
        <w:tc>
          <w:tcPr>
            <w:tcW w:w="468" w:type="dxa"/>
            <w:shd w:val="clear" w:color="auto" w:fill="auto"/>
          </w:tcPr>
          <w:p w:rsidR="00CB0759" w:rsidRPr="008552E3" w:rsidRDefault="003E07A2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</w:t>
            </w:r>
            <w:r w:rsidR="00CB075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.3 </w:t>
            </w:r>
          </w:p>
        </w:tc>
        <w:tc>
          <w:tcPr>
            <w:tcW w:w="3737" w:type="dxa"/>
            <w:shd w:val="clear" w:color="auto" w:fill="auto"/>
          </w:tcPr>
          <w:p w:rsidR="00CB0759" w:rsidRPr="008552E3" w:rsidRDefault="00CB0759" w:rsidP="00A40BC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</w:t>
            </w:r>
            <w:r w:rsidR="00D801A5">
              <w:rPr>
                <w:rFonts w:ascii="Verdana" w:eastAsia="Calibri" w:hAnsi="Verdana" w:cs="Times New Roman"/>
                <w:bCs/>
                <w:sz w:val="20"/>
                <w:szCs w:val="20"/>
              </w:rPr>
              <w:t>сност на движението по пътищата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др.</w:t>
            </w:r>
          </w:p>
        </w:tc>
        <w:tc>
          <w:tcPr>
            <w:tcW w:w="2551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:rsidR="00CB0759" w:rsidRPr="008552E3" w:rsidRDefault="00982BD2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982BD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комисия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982BD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CB0759" w:rsidRPr="008552E3" w:rsidTr="00463A73">
        <w:trPr>
          <w:gridAfter w:val="1"/>
          <w:wAfter w:w="27" w:type="dxa"/>
        </w:trPr>
        <w:tc>
          <w:tcPr>
            <w:tcW w:w="468" w:type="dxa"/>
            <w:shd w:val="clear" w:color="auto" w:fill="FFF2CC" w:themeFill="accent4" w:themeFillTint="33"/>
          </w:tcPr>
          <w:p w:rsidR="00CB0759" w:rsidRPr="008552E3" w:rsidRDefault="003E07A2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675" w:type="dxa"/>
            <w:gridSpan w:val="7"/>
            <w:shd w:val="clear" w:color="auto" w:fill="FFF2CC" w:themeFill="accent4" w:themeFillTint="33"/>
          </w:tcPr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CB0759" w:rsidRPr="008552E3" w:rsidRDefault="008D674D" w:rsidP="008D674D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</w:t>
            </w:r>
            <w:r w:rsidR="00D801A5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социално-отговорна </w:t>
            </w:r>
            <w:r w:rsidR="00CB075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организационна култура 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по </w:t>
            </w:r>
            <w:r w:rsidR="00CB075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БДП </w:t>
            </w:r>
          </w:p>
        </w:tc>
      </w:tr>
      <w:tr w:rsidR="00CB0759" w:rsidRPr="008552E3" w:rsidTr="001F6F9A">
        <w:trPr>
          <w:gridAfter w:val="2"/>
          <w:wAfter w:w="44" w:type="dxa"/>
          <w:trHeight w:val="2661"/>
        </w:trPr>
        <w:tc>
          <w:tcPr>
            <w:tcW w:w="468" w:type="dxa"/>
            <w:shd w:val="clear" w:color="auto" w:fill="auto"/>
          </w:tcPr>
          <w:p w:rsidR="00CB0759" w:rsidRPr="008552E3" w:rsidRDefault="003E07A2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</w:t>
            </w:r>
            <w:r w:rsidR="00CB075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комплекс от мерки</w:t>
            </w:r>
            <w:r w:rsidR="00D801A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 спрямо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8D674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</w:t>
            </w:r>
            <w:r w:rsidR="00D801A5">
              <w:rPr>
                <w:rFonts w:ascii="Verdana" w:eastAsia="Calibri" w:hAnsi="Verdana" w:cs="Times New Roman"/>
                <w:bCs/>
                <w:sz w:val="20"/>
                <w:szCs w:val="20"/>
              </w:rPr>
              <w:t>аботещите в ДГ „</w:t>
            </w:r>
            <w:r w:rsidR="00AA5E4B">
              <w:rPr>
                <w:rFonts w:ascii="Verdana" w:eastAsia="Calibri" w:hAnsi="Verdana" w:cs="Times New Roman"/>
                <w:bCs/>
                <w:sz w:val="20"/>
                <w:szCs w:val="20"/>
              </w:rPr>
              <w:t>Радост</w:t>
            </w:r>
            <w:r w:rsidR="00CD6E1C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B0759" w:rsidRPr="008552E3" w:rsidRDefault="00CB0759" w:rsidP="00AA5E4B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</w:t>
            </w:r>
            <w:r w:rsidR="004F2AE6">
              <w:rPr>
                <w:rFonts w:ascii="Verdana" w:eastAsia="Calibri" w:hAnsi="Verdana" w:cs="Calibri"/>
                <w:sz w:val="20"/>
                <w:szCs w:val="20"/>
              </w:rPr>
              <w:t>а</w:t>
            </w:r>
            <w:r w:rsidR="00D801A5">
              <w:rPr>
                <w:rFonts w:ascii="Verdana" w:eastAsia="Calibri" w:hAnsi="Verdana" w:cs="Calibri"/>
                <w:sz w:val="20"/>
                <w:szCs w:val="20"/>
              </w:rPr>
              <w:t>не на  работещите в ДГ „</w:t>
            </w:r>
            <w:r w:rsidR="00AA5E4B">
              <w:rPr>
                <w:rFonts w:ascii="Verdana" w:eastAsia="Calibri" w:hAnsi="Verdana" w:cs="Calibri"/>
                <w:sz w:val="20"/>
                <w:szCs w:val="20"/>
              </w:rPr>
              <w:t>Радост</w:t>
            </w:r>
            <w:r w:rsidR="004F2AE6">
              <w:rPr>
                <w:rFonts w:ascii="Verdana" w:eastAsia="Calibri" w:hAnsi="Verdana" w:cs="Calibri"/>
                <w:sz w:val="20"/>
                <w:szCs w:val="20"/>
              </w:rPr>
              <w:t xml:space="preserve">“ </w:t>
            </w:r>
            <w:r w:rsidR="008D674D">
              <w:rPr>
                <w:rFonts w:ascii="Verdana" w:eastAsia="Calibri" w:hAnsi="Verdana" w:cs="Calibri"/>
                <w:sz w:val="20"/>
                <w:szCs w:val="20"/>
              </w:rPr>
              <w:t xml:space="preserve">от ПТП </w:t>
            </w:r>
            <w:r w:rsidR="00D801A5">
              <w:rPr>
                <w:rFonts w:ascii="Verdana" w:eastAsia="Calibri" w:hAnsi="Verdana" w:cs="Calibri"/>
                <w:sz w:val="20"/>
                <w:szCs w:val="20"/>
              </w:rPr>
              <w:t>при служебното им взаимодействие с пътната система.</w:t>
            </w:r>
          </w:p>
        </w:tc>
        <w:tc>
          <w:tcPr>
            <w:tcW w:w="1984" w:type="dxa"/>
            <w:shd w:val="clear" w:color="auto" w:fill="auto"/>
          </w:tcPr>
          <w:p w:rsidR="00CB0759" w:rsidRPr="008552E3" w:rsidRDefault="004F2AE6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CB0759" w:rsidRPr="008552E3" w:rsidRDefault="00CB0759" w:rsidP="009209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</w:t>
            </w:r>
            <w:r w:rsidR="00D801A5">
              <w:rPr>
                <w:rFonts w:ascii="Verdana" w:eastAsia="Calibri" w:hAnsi="Verdana" w:cs="Calibri"/>
                <w:sz w:val="20"/>
                <w:szCs w:val="20"/>
              </w:rPr>
              <w:t>т мерки по БДП.</w:t>
            </w:r>
          </w:p>
          <w:p w:rsidR="00CB0759" w:rsidRPr="008552E3" w:rsidRDefault="00CB0759" w:rsidP="009209D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CE12A0" w:rsidRPr="008552E3" w:rsidRDefault="00CE12A0" w:rsidP="00CE12A0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работещите в бюджетните организации от ПТП при служебното им взаимодействие с пътната система. </w:t>
            </w:r>
          </w:p>
          <w:p w:rsidR="00CB0759" w:rsidRPr="008552E3" w:rsidRDefault="00CB0759" w:rsidP="00D801A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</w:tbl>
    <w:p w:rsidR="00053691" w:rsidRPr="00450BBD" w:rsidRDefault="00053691" w:rsidP="00450B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53691" w:rsidRPr="00450BBD" w:rsidSect="009F5A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489" w:rsidRDefault="00163489" w:rsidP="00CB0759">
      <w:pPr>
        <w:spacing w:after="0" w:line="240" w:lineRule="auto"/>
      </w:pPr>
      <w:r>
        <w:separator/>
      </w:r>
    </w:p>
  </w:endnote>
  <w:endnote w:type="continuationSeparator" w:id="0">
    <w:p w:rsidR="00163489" w:rsidRDefault="00163489" w:rsidP="00CB0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489" w:rsidRDefault="00163489" w:rsidP="00CB0759">
      <w:pPr>
        <w:spacing w:after="0" w:line="240" w:lineRule="auto"/>
      </w:pPr>
      <w:r>
        <w:separator/>
      </w:r>
    </w:p>
  </w:footnote>
  <w:footnote w:type="continuationSeparator" w:id="0">
    <w:p w:rsidR="00163489" w:rsidRDefault="00163489" w:rsidP="00CB0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C22FF9"/>
    <w:multiLevelType w:val="hybridMultilevel"/>
    <w:tmpl w:val="076AD588"/>
    <w:lvl w:ilvl="0" w:tplc="3B767864">
      <w:numFmt w:val="bullet"/>
      <w:lvlText w:val=""/>
      <w:lvlJc w:val="left"/>
      <w:pPr>
        <w:ind w:left="705" w:hanging="360"/>
      </w:pPr>
      <w:rPr>
        <w:rFonts w:ascii="Symbol" w:eastAsia="Calibri" w:hAnsi="Symbol" w:cs="Calibri" w:hint="default"/>
        <w:sz w:val="20"/>
      </w:rPr>
    </w:lvl>
    <w:lvl w:ilvl="1" w:tplc="0402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1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B6316"/>
    <w:multiLevelType w:val="hybridMultilevel"/>
    <w:tmpl w:val="3110BF9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8" w15:restartNumberingAfterBreak="0">
    <w:nsid w:val="3F9A4A2D"/>
    <w:multiLevelType w:val="hybridMultilevel"/>
    <w:tmpl w:val="B874E2E2"/>
    <w:lvl w:ilvl="0" w:tplc="FB882D5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30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49FB58B8"/>
    <w:multiLevelType w:val="hybridMultilevel"/>
    <w:tmpl w:val="DF881EC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581E393D"/>
    <w:multiLevelType w:val="hybridMultilevel"/>
    <w:tmpl w:val="7AB28E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5"/>
  </w:num>
  <w:num w:numId="4">
    <w:abstractNumId w:val="46"/>
  </w:num>
  <w:num w:numId="5">
    <w:abstractNumId w:val="24"/>
  </w:num>
  <w:num w:numId="6">
    <w:abstractNumId w:val="22"/>
  </w:num>
  <w:num w:numId="7">
    <w:abstractNumId w:val="31"/>
  </w:num>
  <w:num w:numId="8">
    <w:abstractNumId w:val="45"/>
  </w:num>
  <w:num w:numId="9">
    <w:abstractNumId w:val="12"/>
  </w:num>
  <w:num w:numId="10">
    <w:abstractNumId w:val="18"/>
  </w:num>
  <w:num w:numId="11">
    <w:abstractNumId w:val="5"/>
  </w:num>
  <w:num w:numId="12">
    <w:abstractNumId w:val="29"/>
  </w:num>
  <w:num w:numId="13">
    <w:abstractNumId w:val="26"/>
  </w:num>
  <w:num w:numId="14">
    <w:abstractNumId w:val="37"/>
  </w:num>
  <w:num w:numId="15">
    <w:abstractNumId w:val="19"/>
  </w:num>
  <w:num w:numId="16">
    <w:abstractNumId w:val="47"/>
  </w:num>
  <w:num w:numId="17">
    <w:abstractNumId w:val="38"/>
  </w:num>
  <w:num w:numId="18">
    <w:abstractNumId w:val="36"/>
  </w:num>
  <w:num w:numId="19">
    <w:abstractNumId w:val="6"/>
  </w:num>
  <w:num w:numId="20">
    <w:abstractNumId w:val="4"/>
  </w:num>
  <w:num w:numId="21">
    <w:abstractNumId w:val="16"/>
  </w:num>
  <w:num w:numId="22">
    <w:abstractNumId w:val="9"/>
  </w:num>
  <w:num w:numId="23">
    <w:abstractNumId w:val="17"/>
  </w:num>
  <w:num w:numId="24">
    <w:abstractNumId w:val="1"/>
  </w:num>
  <w:num w:numId="25">
    <w:abstractNumId w:val="20"/>
  </w:num>
  <w:num w:numId="26">
    <w:abstractNumId w:val="21"/>
  </w:num>
  <w:num w:numId="27">
    <w:abstractNumId w:val="40"/>
  </w:num>
  <w:num w:numId="28">
    <w:abstractNumId w:val="25"/>
  </w:num>
  <w:num w:numId="29">
    <w:abstractNumId w:val="44"/>
  </w:num>
  <w:num w:numId="30">
    <w:abstractNumId w:val="43"/>
  </w:num>
  <w:num w:numId="31">
    <w:abstractNumId w:val="27"/>
  </w:num>
  <w:num w:numId="32">
    <w:abstractNumId w:val="11"/>
  </w:num>
  <w:num w:numId="33">
    <w:abstractNumId w:val="30"/>
  </w:num>
  <w:num w:numId="34">
    <w:abstractNumId w:val="0"/>
  </w:num>
  <w:num w:numId="35">
    <w:abstractNumId w:val="33"/>
  </w:num>
  <w:num w:numId="36">
    <w:abstractNumId w:val="15"/>
  </w:num>
  <w:num w:numId="37">
    <w:abstractNumId w:val="13"/>
  </w:num>
  <w:num w:numId="38">
    <w:abstractNumId w:val="42"/>
  </w:num>
  <w:num w:numId="39">
    <w:abstractNumId w:val="41"/>
  </w:num>
  <w:num w:numId="40">
    <w:abstractNumId w:val="34"/>
  </w:num>
  <w:num w:numId="41">
    <w:abstractNumId w:val="23"/>
  </w:num>
  <w:num w:numId="42">
    <w:abstractNumId w:val="7"/>
  </w:num>
  <w:num w:numId="43">
    <w:abstractNumId w:val="3"/>
  </w:num>
  <w:num w:numId="44">
    <w:abstractNumId w:val="32"/>
  </w:num>
  <w:num w:numId="45">
    <w:abstractNumId w:val="28"/>
  </w:num>
  <w:num w:numId="46">
    <w:abstractNumId w:val="10"/>
  </w:num>
  <w:num w:numId="47">
    <w:abstractNumId w:val="14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AB8"/>
    <w:rsid w:val="00053691"/>
    <w:rsid w:val="000652BB"/>
    <w:rsid w:val="000D64B5"/>
    <w:rsid w:val="000F7C30"/>
    <w:rsid w:val="00106431"/>
    <w:rsid w:val="00106F39"/>
    <w:rsid w:val="00121DDA"/>
    <w:rsid w:val="00163489"/>
    <w:rsid w:val="0016612A"/>
    <w:rsid w:val="00166C53"/>
    <w:rsid w:val="001A4E81"/>
    <w:rsid w:val="001C1BA6"/>
    <w:rsid w:val="001D1F91"/>
    <w:rsid w:val="001D239C"/>
    <w:rsid w:val="001D3393"/>
    <w:rsid w:val="001F6B5F"/>
    <w:rsid w:val="001F6F9A"/>
    <w:rsid w:val="002001D4"/>
    <w:rsid w:val="00210A61"/>
    <w:rsid w:val="00240DE2"/>
    <w:rsid w:val="002B60A6"/>
    <w:rsid w:val="002B73EE"/>
    <w:rsid w:val="002F1C73"/>
    <w:rsid w:val="00320008"/>
    <w:rsid w:val="00327727"/>
    <w:rsid w:val="00331F98"/>
    <w:rsid w:val="003961D6"/>
    <w:rsid w:val="003B7268"/>
    <w:rsid w:val="003C0528"/>
    <w:rsid w:val="003C688A"/>
    <w:rsid w:val="003D7C47"/>
    <w:rsid w:val="003E07A2"/>
    <w:rsid w:val="003E2588"/>
    <w:rsid w:val="003E2968"/>
    <w:rsid w:val="00450BBD"/>
    <w:rsid w:val="004538B9"/>
    <w:rsid w:val="00463A73"/>
    <w:rsid w:val="004747B9"/>
    <w:rsid w:val="004A0F59"/>
    <w:rsid w:val="004B7C8C"/>
    <w:rsid w:val="004F0A65"/>
    <w:rsid w:val="004F2AE6"/>
    <w:rsid w:val="00512CA6"/>
    <w:rsid w:val="00524CA3"/>
    <w:rsid w:val="00526786"/>
    <w:rsid w:val="00550FA3"/>
    <w:rsid w:val="00553CC4"/>
    <w:rsid w:val="00575953"/>
    <w:rsid w:val="005C4116"/>
    <w:rsid w:val="005F5E42"/>
    <w:rsid w:val="00602201"/>
    <w:rsid w:val="0060369D"/>
    <w:rsid w:val="00613A63"/>
    <w:rsid w:val="006159E4"/>
    <w:rsid w:val="00634A6D"/>
    <w:rsid w:val="00640D17"/>
    <w:rsid w:val="0064185A"/>
    <w:rsid w:val="00642361"/>
    <w:rsid w:val="00660016"/>
    <w:rsid w:val="006707DF"/>
    <w:rsid w:val="00691356"/>
    <w:rsid w:val="00696758"/>
    <w:rsid w:val="006A4362"/>
    <w:rsid w:val="006D311C"/>
    <w:rsid w:val="0070439C"/>
    <w:rsid w:val="0070766B"/>
    <w:rsid w:val="00716274"/>
    <w:rsid w:val="00796530"/>
    <w:rsid w:val="007A488C"/>
    <w:rsid w:val="007B6FE2"/>
    <w:rsid w:val="007C3928"/>
    <w:rsid w:val="007D37F7"/>
    <w:rsid w:val="0081398C"/>
    <w:rsid w:val="00851CE2"/>
    <w:rsid w:val="00885B76"/>
    <w:rsid w:val="00885DAD"/>
    <w:rsid w:val="008B48F6"/>
    <w:rsid w:val="008B503D"/>
    <w:rsid w:val="008D4B9A"/>
    <w:rsid w:val="008D674D"/>
    <w:rsid w:val="008E53A3"/>
    <w:rsid w:val="008E5BEE"/>
    <w:rsid w:val="009209D2"/>
    <w:rsid w:val="0092205A"/>
    <w:rsid w:val="00933CA3"/>
    <w:rsid w:val="00963485"/>
    <w:rsid w:val="00982BD2"/>
    <w:rsid w:val="009A1C68"/>
    <w:rsid w:val="009D6DB5"/>
    <w:rsid w:val="009F5AB8"/>
    <w:rsid w:val="00A00913"/>
    <w:rsid w:val="00A1292E"/>
    <w:rsid w:val="00A15E1F"/>
    <w:rsid w:val="00A369C8"/>
    <w:rsid w:val="00A40BC2"/>
    <w:rsid w:val="00A613AC"/>
    <w:rsid w:val="00A71033"/>
    <w:rsid w:val="00A9653F"/>
    <w:rsid w:val="00AA5E4B"/>
    <w:rsid w:val="00AA70AB"/>
    <w:rsid w:val="00AB168B"/>
    <w:rsid w:val="00AD0812"/>
    <w:rsid w:val="00AE2BBE"/>
    <w:rsid w:val="00AE3352"/>
    <w:rsid w:val="00B051D1"/>
    <w:rsid w:val="00B30957"/>
    <w:rsid w:val="00B735ED"/>
    <w:rsid w:val="00BD064A"/>
    <w:rsid w:val="00BD7556"/>
    <w:rsid w:val="00BE0628"/>
    <w:rsid w:val="00C26FE4"/>
    <w:rsid w:val="00C36076"/>
    <w:rsid w:val="00C5682B"/>
    <w:rsid w:val="00C7020E"/>
    <w:rsid w:val="00CB0418"/>
    <w:rsid w:val="00CB0759"/>
    <w:rsid w:val="00CB1245"/>
    <w:rsid w:val="00CB286F"/>
    <w:rsid w:val="00CB7B04"/>
    <w:rsid w:val="00CD3E9F"/>
    <w:rsid w:val="00CD6E1C"/>
    <w:rsid w:val="00CE12A0"/>
    <w:rsid w:val="00CF139A"/>
    <w:rsid w:val="00CF2CC5"/>
    <w:rsid w:val="00D12380"/>
    <w:rsid w:val="00D123EB"/>
    <w:rsid w:val="00D543B5"/>
    <w:rsid w:val="00D575B1"/>
    <w:rsid w:val="00D663F1"/>
    <w:rsid w:val="00D801A5"/>
    <w:rsid w:val="00D863FB"/>
    <w:rsid w:val="00DC59A5"/>
    <w:rsid w:val="00DD28B8"/>
    <w:rsid w:val="00DE1979"/>
    <w:rsid w:val="00DE4C9E"/>
    <w:rsid w:val="00E62F2B"/>
    <w:rsid w:val="00EB2217"/>
    <w:rsid w:val="00EB2E94"/>
    <w:rsid w:val="00F114C5"/>
    <w:rsid w:val="00F20DED"/>
    <w:rsid w:val="00F23C8F"/>
    <w:rsid w:val="00F47252"/>
    <w:rsid w:val="00F63A97"/>
    <w:rsid w:val="00F83C48"/>
    <w:rsid w:val="00F92F54"/>
    <w:rsid w:val="00F954B6"/>
    <w:rsid w:val="00FB5747"/>
    <w:rsid w:val="00FE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B4BD"/>
  <w15:docId w15:val="{AFD66879-555E-4326-A68C-C1FC7719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691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691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691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36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691"/>
    <w:rPr>
      <w:rFonts w:ascii="Century Gothic" w:eastAsia="Times New Roman" w:hAnsi="Century Gothic" w:cs="Times New Roman"/>
      <w:b/>
      <w:bCs/>
      <w:color w:val="1D8B76"/>
      <w:sz w:val="72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691"/>
    <w:rPr>
      <w:rFonts w:ascii="Century Gothic" w:eastAsia="Times New Roman" w:hAnsi="Century Gothic" w:cs="Times New Roman"/>
      <w:b/>
      <w:bCs/>
      <w:color w:val="FFFFFF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691"/>
    <w:rPr>
      <w:rFonts w:ascii="Century Gothic" w:eastAsia="Times New Roman" w:hAnsi="Century Gothic" w:cs="Times New Roman"/>
      <w:b/>
      <w:bCs/>
      <w:color w:val="FFFFFF"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053691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paragraph" w:customStyle="1" w:styleId="Heading11">
    <w:name w:val="Heading 11"/>
    <w:basedOn w:val="Normal"/>
    <w:next w:val="Normal"/>
    <w:uiPriority w:val="9"/>
    <w:qFormat/>
    <w:rsid w:val="00053691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53691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53691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53691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053691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053691"/>
    <w:rPr>
      <w:rFonts w:ascii="Tahoma" w:hAnsi="Tahoma" w:cs="Tahoma"/>
      <w:sz w:val="16"/>
      <w:szCs w:val="16"/>
      <w:lang w:val="en-US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053691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1"/>
    <w:uiPriority w:val="99"/>
    <w:rsid w:val="00053691"/>
    <w:rPr>
      <w:lang w:val="en-US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053691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1"/>
    <w:uiPriority w:val="99"/>
    <w:rsid w:val="00053691"/>
    <w:rPr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0536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53691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053691"/>
    <w:pPr>
      <w:spacing w:after="200" w:line="276" w:lineRule="auto"/>
      <w:ind w:left="720"/>
      <w:contextualSpacing/>
    </w:p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053691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053691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05369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05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369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053691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053691"/>
    <w:rPr>
      <w:sz w:val="20"/>
      <w:szCs w:val="20"/>
      <w:lang w:val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053691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691"/>
    <w:rPr>
      <w:b/>
      <w:bCs/>
      <w:sz w:val="20"/>
      <w:szCs w:val="20"/>
      <w:lang w:val="en-US"/>
    </w:rPr>
  </w:style>
  <w:style w:type="character" w:customStyle="1" w:styleId="tlid-translation">
    <w:name w:val="tlid-translation"/>
    <w:basedOn w:val="DefaultParagraphFont"/>
    <w:rsid w:val="00053691"/>
  </w:style>
  <w:style w:type="paragraph" w:customStyle="1" w:styleId="1">
    <w:name w:val="Точки1"/>
    <w:basedOn w:val="Normal"/>
    <w:next w:val="Normal"/>
    <w:uiPriority w:val="10"/>
    <w:qFormat/>
    <w:rsid w:val="00053691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691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05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053691"/>
  </w:style>
  <w:style w:type="paragraph" w:customStyle="1" w:styleId="TOC11">
    <w:name w:val="TOC 11"/>
    <w:basedOn w:val="Normal"/>
    <w:next w:val="Normal"/>
    <w:autoRedefine/>
    <w:uiPriority w:val="39"/>
    <w:unhideWhenUsed/>
    <w:rsid w:val="00053691"/>
    <w:pPr>
      <w:spacing w:after="100" w:line="276" w:lineRule="auto"/>
    </w:pPr>
  </w:style>
  <w:style w:type="paragraph" w:customStyle="1" w:styleId="TOC21">
    <w:name w:val="TOC 21"/>
    <w:basedOn w:val="Normal"/>
    <w:next w:val="Normal"/>
    <w:autoRedefine/>
    <w:uiPriority w:val="39"/>
    <w:unhideWhenUsed/>
    <w:rsid w:val="00053691"/>
    <w:pPr>
      <w:spacing w:after="100" w:line="276" w:lineRule="auto"/>
      <w:ind w:left="220"/>
    </w:pPr>
  </w:style>
  <w:style w:type="paragraph" w:customStyle="1" w:styleId="TOC31">
    <w:name w:val="TOC 31"/>
    <w:basedOn w:val="Normal"/>
    <w:next w:val="Normal"/>
    <w:autoRedefine/>
    <w:uiPriority w:val="39"/>
    <w:unhideWhenUsed/>
    <w:rsid w:val="00053691"/>
    <w:pPr>
      <w:spacing w:after="100" w:line="276" w:lineRule="auto"/>
      <w:ind w:left="440"/>
    </w:pPr>
  </w:style>
  <w:style w:type="character" w:styleId="Strong">
    <w:name w:val="Strong"/>
    <w:basedOn w:val="DefaultParagraphFont"/>
    <w:uiPriority w:val="22"/>
    <w:qFormat/>
    <w:rsid w:val="00053691"/>
    <w:rPr>
      <w:b/>
      <w:bCs/>
    </w:rPr>
  </w:style>
  <w:style w:type="character" w:customStyle="1" w:styleId="textexposedshow">
    <w:name w:val="text_exposed_show"/>
    <w:basedOn w:val="DefaultParagraphFont"/>
    <w:rsid w:val="00053691"/>
  </w:style>
  <w:style w:type="character" w:customStyle="1" w:styleId="10">
    <w:name w:val="Шрифт на абзаца по подразбиране1"/>
    <w:rsid w:val="00053691"/>
  </w:style>
  <w:style w:type="character" w:customStyle="1" w:styleId="Heading1Char1">
    <w:name w:val="Heading 1 Char1"/>
    <w:basedOn w:val="DefaultParagraphFont"/>
    <w:uiPriority w:val="9"/>
    <w:rsid w:val="000536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0536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05369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053691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5369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1"/>
    <w:uiPriority w:val="99"/>
    <w:unhideWhenUsed/>
    <w:rsid w:val="00053691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HeaderChar1">
    <w:name w:val="Header Char1"/>
    <w:basedOn w:val="DefaultParagraphFont"/>
    <w:link w:val="Header"/>
    <w:uiPriority w:val="99"/>
    <w:rsid w:val="00053691"/>
    <w:rPr>
      <w:lang w:val="en-US"/>
    </w:rPr>
  </w:style>
  <w:style w:type="paragraph" w:styleId="Footer">
    <w:name w:val="footer"/>
    <w:basedOn w:val="Normal"/>
    <w:link w:val="FooterChar1"/>
    <w:uiPriority w:val="99"/>
    <w:unhideWhenUsed/>
    <w:rsid w:val="00053691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FooterChar1">
    <w:name w:val="Footer Char1"/>
    <w:basedOn w:val="DefaultParagraphFont"/>
    <w:link w:val="Footer"/>
    <w:uiPriority w:val="99"/>
    <w:rsid w:val="00053691"/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5369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3691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05369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053691"/>
    <w:pPr>
      <w:spacing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05369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691"/>
    <w:rPr>
      <w:b/>
      <w:bCs/>
    </w:rPr>
  </w:style>
  <w:style w:type="character" w:customStyle="1" w:styleId="11">
    <w:name w:val="Предмет на коментар Знак1"/>
    <w:basedOn w:val="CommentTextChar1"/>
    <w:uiPriority w:val="99"/>
    <w:semiHidden/>
    <w:rsid w:val="00053691"/>
    <w:rPr>
      <w:b/>
      <w:bCs/>
      <w:sz w:val="20"/>
      <w:szCs w:val="20"/>
      <w:lang w:val="en-US"/>
    </w:rPr>
  </w:style>
  <w:style w:type="character" w:customStyle="1" w:styleId="CommentSubjectChar1">
    <w:name w:val="Comment Subject Char1"/>
    <w:basedOn w:val="CommentTextChar1"/>
    <w:uiPriority w:val="99"/>
    <w:semiHidden/>
    <w:rsid w:val="00053691"/>
    <w:rPr>
      <w:b/>
      <w:bCs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53691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12">
    <w:name w:val="Заглавие Знак1"/>
    <w:basedOn w:val="DefaultParagraphFont"/>
    <w:uiPriority w:val="10"/>
    <w:rsid w:val="00053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053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2">
    <w:name w:val="Table Grid2"/>
    <w:basedOn w:val="TableNormal"/>
    <w:next w:val="TableGrid"/>
    <w:uiPriority w:val="39"/>
    <w:rsid w:val="0005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5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0A651-FBBD-42AD-8263-7A5804753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9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2605011</cp:lastModifiedBy>
  <cp:revision>180</cp:revision>
  <cp:lastPrinted>2022-06-08T11:22:00Z</cp:lastPrinted>
  <dcterms:created xsi:type="dcterms:W3CDTF">2021-04-13T08:03:00Z</dcterms:created>
  <dcterms:modified xsi:type="dcterms:W3CDTF">2025-10-16T10:59:00Z</dcterms:modified>
</cp:coreProperties>
</file>